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06DD8" w14:textId="73D5284F" w:rsidR="00737597" w:rsidRDefault="00941459" w:rsidP="00227B95">
      <w:pPr>
        <w:spacing w:after="0" w:line="240" w:lineRule="auto"/>
        <w:jc w:val="center"/>
        <w:rPr>
          <w:rFonts w:asciiTheme="minorHAnsi" w:hAnsiTheme="minorHAnsi" w:cs="Arial"/>
          <w:b/>
        </w:rPr>
      </w:pPr>
      <w:r w:rsidRPr="00BC0E21">
        <w:rPr>
          <w:rFonts w:asciiTheme="minorHAnsi" w:hAnsiTheme="minorHAnsi" w:cs="Arial"/>
          <w:b/>
        </w:rPr>
        <w:t>TEG</w:t>
      </w:r>
      <w:r w:rsidR="007F45F1">
        <w:rPr>
          <w:rFonts w:asciiTheme="minorHAnsi" w:hAnsiTheme="minorHAnsi" w:cs="Arial"/>
          <w:b/>
        </w:rPr>
        <w:t xml:space="preserve"> LEARNING IMPROVEMENT PROJECTS</w:t>
      </w:r>
      <w:r w:rsidRPr="00BC0E21">
        <w:rPr>
          <w:rFonts w:asciiTheme="minorHAnsi" w:hAnsiTheme="minorHAnsi" w:cs="Arial"/>
          <w:b/>
        </w:rPr>
        <w:t xml:space="preserve"> </w:t>
      </w:r>
      <w:r w:rsidR="009371A3">
        <w:rPr>
          <w:rFonts w:asciiTheme="minorHAnsi" w:hAnsiTheme="minorHAnsi" w:cs="Arial"/>
          <w:b/>
        </w:rPr>
        <w:t xml:space="preserve">(LIP) </w:t>
      </w:r>
      <w:r w:rsidR="00275BFC" w:rsidRPr="00BC0E21">
        <w:rPr>
          <w:rFonts w:asciiTheme="minorHAnsi" w:hAnsiTheme="minorHAnsi" w:cs="Arial"/>
          <w:b/>
        </w:rPr>
        <w:t>FY</w:t>
      </w:r>
      <w:r w:rsidRPr="00BC0E21">
        <w:rPr>
          <w:rFonts w:asciiTheme="minorHAnsi" w:hAnsiTheme="minorHAnsi" w:cs="Arial"/>
          <w:b/>
        </w:rPr>
        <w:t xml:space="preserve"> 20</w:t>
      </w:r>
      <w:r w:rsidR="00490AFC" w:rsidRPr="00BC0E21">
        <w:rPr>
          <w:rFonts w:asciiTheme="minorHAnsi" w:hAnsiTheme="minorHAnsi" w:cs="Arial"/>
          <w:b/>
        </w:rPr>
        <w:t>2</w:t>
      </w:r>
      <w:r w:rsidR="00AB24BE">
        <w:rPr>
          <w:rFonts w:asciiTheme="minorHAnsi" w:hAnsiTheme="minorHAnsi" w:cs="Arial"/>
          <w:b/>
        </w:rPr>
        <w:t>4</w:t>
      </w:r>
    </w:p>
    <w:p w14:paraId="3662C612" w14:textId="77777777" w:rsidR="003F4DF5" w:rsidRPr="00BC0E21" w:rsidRDefault="00227B95" w:rsidP="003F4DF5">
      <w:pPr>
        <w:spacing w:after="0" w:line="240" w:lineRule="auto"/>
        <w:jc w:val="center"/>
        <w:rPr>
          <w:rFonts w:asciiTheme="minorHAnsi" w:hAnsiTheme="minorHAnsi" w:cs="Arial"/>
          <w:b/>
          <w:u w:val="single"/>
        </w:rPr>
      </w:pPr>
      <w:r w:rsidRPr="00BC0E21">
        <w:rPr>
          <w:rFonts w:asciiTheme="minorHAnsi" w:hAnsiTheme="minorHAnsi" w:cs="Arial"/>
          <w:b/>
          <w:u w:val="single"/>
        </w:rPr>
        <w:t>C</w:t>
      </w:r>
      <w:r w:rsidR="00941459" w:rsidRPr="00BC0E21">
        <w:rPr>
          <w:rFonts w:asciiTheme="minorHAnsi" w:hAnsiTheme="minorHAnsi" w:cs="Arial"/>
          <w:b/>
          <w:u w:val="single"/>
        </w:rPr>
        <w:t>ALL FOR PROPOSALS</w:t>
      </w:r>
    </w:p>
    <w:p w14:paraId="065568C6" w14:textId="77777777" w:rsidR="00633D69" w:rsidRPr="00BC0E21" w:rsidRDefault="00633D69" w:rsidP="003F4DF5">
      <w:pPr>
        <w:spacing w:after="0" w:line="240" w:lineRule="auto"/>
        <w:jc w:val="center"/>
        <w:rPr>
          <w:rFonts w:asciiTheme="minorHAnsi" w:hAnsiTheme="minorHAnsi" w:cs="Arial"/>
          <w:b/>
          <w:sz w:val="20"/>
          <w:szCs w:val="20"/>
        </w:rPr>
      </w:pPr>
    </w:p>
    <w:p w14:paraId="15A12B4E" w14:textId="77777777" w:rsidR="00D91304" w:rsidRPr="00BC0E21" w:rsidRDefault="00D91304" w:rsidP="00704504">
      <w:pPr>
        <w:spacing w:after="0" w:line="240" w:lineRule="auto"/>
        <w:jc w:val="both"/>
        <w:rPr>
          <w:rFonts w:asciiTheme="minorHAnsi" w:hAnsiTheme="minorHAnsi" w:cs="Arial"/>
          <w:b/>
          <w:sz w:val="20"/>
          <w:szCs w:val="20"/>
        </w:rPr>
      </w:pPr>
      <w:r w:rsidRPr="00BC0E21">
        <w:rPr>
          <w:rFonts w:asciiTheme="minorHAnsi" w:hAnsiTheme="minorHAnsi" w:cs="Arial"/>
          <w:b/>
          <w:sz w:val="20"/>
          <w:szCs w:val="20"/>
        </w:rPr>
        <w:t>I</w:t>
      </w:r>
      <w:r w:rsidRPr="00BC0E21">
        <w:rPr>
          <w:rFonts w:asciiTheme="minorHAnsi" w:hAnsiTheme="minorHAnsi" w:cs="Arial"/>
          <w:b/>
          <w:sz w:val="20"/>
          <w:szCs w:val="20"/>
        </w:rPr>
        <w:tab/>
      </w:r>
      <w:r w:rsidR="00941459" w:rsidRPr="00BC0E21">
        <w:rPr>
          <w:rFonts w:asciiTheme="minorHAnsi" w:hAnsiTheme="minorHAnsi" w:cs="Arial"/>
          <w:b/>
          <w:sz w:val="20"/>
          <w:szCs w:val="20"/>
          <w:u w:val="single"/>
        </w:rPr>
        <w:t>PURPOSE</w:t>
      </w:r>
    </w:p>
    <w:p w14:paraId="63070BBA" w14:textId="77777777" w:rsidR="00D91304" w:rsidRPr="00BC0E21" w:rsidRDefault="00D91304" w:rsidP="00704504">
      <w:pPr>
        <w:spacing w:after="0" w:line="240" w:lineRule="auto"/>
        <w:jc w:val="both"/>
        <w:rPr>
          <w:rFonts w:asciiTheme="minorHAnsi" w:hAnsiTheme="minorHAnsi" w:cs="Arial"/>
          <w:sz w:val="20"/>
          <w:szCs w:val="20"/>
        </w:rPr>
      </w:pPr>
    </w:p>
    <w:p w14:paraId="2059C7D9" w14:textId="16671B2E" w:rsidR="00531EB9" w:rsidRPr="00BC0E21" w:rsidRDefault="00D91304" w:rsidP="00704504">
      <w:pPr>
        <w:spacing w:after="0" w:line="240" w:lineRule="auto"/>
        <w:jc w:val="both"/>
        <w:rPr>
          <w:rFonts w:asciiTheme="minorHAnsi" w:hAnsiTheme="minorHAnsi" w:cs="Arial"/>
          <w:sz w:val="20"/>
          <w:szCs w:val="20"/>
        </w:rPr>
      </w:pPr>
      <w:r w:rsidRPr="00BC0E21">
        <w:rPr>
          <w:rFonts w:asciiTheme="minorHAnsi" w:hAnsiTheme="minorHAnsi" w:cs="Arial"/>
          <w:sz w:val="20"/>
          <w:szCs w:val="20"/>
        </w:rPr>
        <w:t xml:space="preserve">The TEG </w:t>
      </w:r>
      <w:r w:rsidR="00C117D3" w:rsidRPr="00BC0E21">
        <w:rPr>
          <w:rFonts w:asciiTheme="minorHAnsi" w:hAnsiTheme="minorHAnsi" w:cs="Arial"/>
          <w:sz w:val="20"/>
          <w:szCs w:val="20"/>
        </w:rPr>
        <w:t xml:space="preserve">provides monetary support for </w:t>
      </w:r>
      <w:r w:rsidR="00F33E45" w:rsidRPr="00BC0E21">
        <w:rPr>
          <w:rFonts w:asciiTheme="minorHAnsi" w:hAnsiTheme="minorHAnsi" w:cs="Arial"/>
          <w:sz w:val="20"/>
          <w:szCs w:val="20"/>
        </w:rPr>
        <w:t>scholarly projects that investigate and aim to improve</w:t>
      </w:r>
      <w:r w:rsidR="00596774" w:rsidRPr="00BC0E21">
        <w:rPr>
          <w:rFonts w:asciiTheme="minorHAnsi" w:hAnsiTheme="minorHAnsi" w:cs="Arial"/>
          <w:sz w:val="20"/>
          <w:szCs w:val="20"/>
        </w:rPr>
        <w:t xml:space="preserve"> instructional, pedagogical, curriculum, and assessment </w:t>
      </w:r>
      <w:r w:rsidR="00F33E45" w:rsidRPr="00BC0E21">
        <w:rPr>
          <w:rFonts w:asciiTheme="minorHAnsi" w:hAnsiTheme="minorHAnsi" w:cs="Arial"/>
          <w:sz w:val="20"/>
          <w:szCs w:val="20"/>
        </w:rPr>
        <w:t>practices</w:t>
      </w:r>
      <w:r w:rsidR="00596774" w:rsidRPr="00BC0E21">
        <w:rPr>
          <w:rFonts w:asciiTheme="minorHAnsi" w:hAnsiTheme="minorHAnsi" w:cs="Arial"/>
          <w:sz w:val="20"/>
          <w:szCs w:val="20"/>
        </w:rPr>
        <w:t xml:space="preserve"> so as to advance students’ understanding</w:t>
      </w:r>
      <w:r w:rsidR="00F33E45" w:rsidRPr="00BC0E21">
        <w:rPr>
          <w:rFonts w:asciiTheme="minorHAnsi" w:hAnsiTheme="minorHAnsi" w:cs="Arial"/>
          <w:sz w:val="20"/>
          <w:szCs w:val="20"/>
        </w:rPr>
        <w:t xml:space="preserve">. </w:t>
      </w:r>
      <w:r w:rsidR="005B1C6D">
        <w:rPr>
          <w:rFonts w:asciiTheme="minorHAnsi" w:hAnsiTheme="minorHAnsi" w:cs="Arial"/>
          <w:sz w:val="20"/>
          <w:szCs w:val="20"/>
        </w:rPr>
        <w:t xml:space="preserve"> </w:t>
      </w:r>
      <w:r w:rsidR="00F33E45" w:rsidRPr="00BC0E21">
        <w:rPr>
          <w:rFonts w:asciiTheme="minorHAnsi" w:hAnsiTheme="minorHAnsi" w:cs="Arial"/>
          <w:sz w:val="20"/>
          <w:szCs w:val="20"/>
        </w:rPr>
        <w:t xml:space="preserve">The grant is </w:t>
      </w:r>
      <w:r w:rsidR="00E92A43" w:rsidRPr="00BC0E21">
        <w:rPr>
          <w:rFonts w:asciiTheme="minorHAnsi" w:hAnsiTheme="minorHAnsi" w:cs="Arial"/>
          <w:sz w:val="20"/>
          <w:szCs w:val="20"/>
        </w:rPr>
        <w:t>intended to promote</w:t>
      </w:r>
      <w:r w:rsidR="00A34DEA" w:rsidRPr="00BC0E21">
        <w:rPr>
          <w:rFonts w:asciiTheme="minorHAnsi" w:hAnsiTheme="minorHAnsi" w:cs="Arial"/>
          <w:sz w:val="20"/>
          <w:szCs w:val="20"/>
        </w:rPr>
        <w:t xml:space="preserve"> a</w:t>
      </w:r>
      <w:r w:rsidR="00E92A43" w:rsidRPr="00BC0E21">
        <w:rPr>
          <w:rFonts w:asciiTheme="minorHAnsi" w:hAnsiTheme="minorHAnsi" w:cs="Arial"/>
          <w:sz w:val="20"/>
          <w:szCs w:val="20"/>
        </w:rPr>
        <w:t xml:space="preserve"> reflective </w:t>
      </w:r>
      <w:r w:rsidR="00A34DEA" w:rsidRPr="00BC0E21">
        <w:rPr>
          <w:rFonts w:asciiTheme="minorHAnsi" w:hAnsiTheme="minorHAnsi" w:cs="Arial"/>
          <w:sz w:val="20"/>
          <w:szCs w:val="20"/>
        </w:rPr>
        <w:t xml:space="preserve">approach to university </w:t>
      </w:r>
      <w:r w:rsidR="00E92A43" w:rsidRPr="00BC0E21">
        <w:rPr>
          <w:rFonts w:asciiTheme="minorHAnsi" w:hAnsiTheme="minorHAnsi" w:cs="Arial"/>
          <w:sz w:val="20"/>
          <w:szCs w:val="20"/>
        </w:rPr>
        <w:t>teaching and</w:t>
      </w:r>
      <w:r w:rsidR="000E7372" w:rsidRPr="00BC0E21">
        <w:rPr>
          <w:rFonts w:asciiTheme="minorHAnsi" w:hAnsiTheme="minorHAnsi" w:cs="Arial"/>
          <w:sz w:val="20"/>
          <w:szCs w:val="20"/>
        </w:rPr>
        <w:t xml:space="preserve"> student</w:t>
      </w:r>
      <w:r w:rsidR="00E92A43" w:rsidRPr="00BC0E21">
        <w:rPr>
          <w:rFonts w:asciiTheme="minorHAnsi" w:hAnsiTheme="minorHAnsi" w:cs="Arial"/>
          <w:sz w:val="20"/>
          <w:szCs w:val="20"/>
        </w:rPr>
        <w:t xml:space="preserve"> learning.</w:t>
      </w:r>
      <w:r w:rsidR="005B1C6D">
        <w:rPr>
          <w:rFonts w:asciiTheme="minorHAnsi" w:hAnsiTheme="minorHAnsi" w:cs="Arial"/>
          <w:sz w:val="20"/>
          <w:szCs w:val="20"/>
        </w:rPr>
        <w:t xml:space="preserve"> </w:t>
      </w:r>
      <w:r w:rsidR="007062EE">
        <w:rPr>
          <w:rFonts w:asciiTheme="minorHAnsi" w:hAnsiTheme="minorHAnsi" w:cs="Arial"/>
          <w:sz w:val="20"/>
          <w:szCs w:val="20"/>
        </w:rPr>
        <w:t xml:space="preserve"> </w:t>
      </w:r>
      <w:r w:rsidR="006E72D0">
        <w:rPr>
          <w:rFonts w:asciiTheme="minorHAnsi" w:hAnsiTheme="minorHAnsi" w:cs="Arial"/>
          <w:sz w:val="20"/>
          <w:szCs w:val="20"/>
        </w:rPr>
        <w:t>It is further expected that the results from these projects will be made public in appropriate ways so as to improve institutional practice.</w:t>
      </w:r>
    </w:p>
    <w:p w14:paraId="2F548B2D" w14:textId="77777777" w:rsidR="00531EB9" w:rsidRPr="00BC0E21" w:rsidRDefault="00531EB9" w:rsidP="00704504">
      <w:pPr>
        <w:spacing w:after="0" w:line="240" w:lineRule="auto"/>
        <w:jc w:val="both"/>
        <w:rPr>
          <w:rFonts w:asciiTheme="minorHAnsi" w:hAnsiTheme="minorHAnsi" w:cs="Arial"/>
          <w:sz w:val="20"/>
          <w:szCs w:val="20"/>
        </w:rPr>
      </w:pPr>
    </w:p>
    <w:p w14:paraId="596C11CA" w14:textId="77777777" w:rsidR="00862686" w:rsidRPr="00BC0E21" w:rsidRDefault="00CC5036" w:rsidP="00704504">
      <w:pPr>
        <w:spacing w:after="0" w:line="240" w:lineRule="auto"/>
        <w:jc w:val="both"/>
        <w:rPr>
          <w:rFonts w:asciiTheme="minorHAnsi" w:hAnsiTheme="minorHAnsi" w:cs="Arial"/>
          <w:sz w:val="20"/>
          <w:szCs w:val="20"/>
        </w:rPr>
      </w:pPr>
      <w:r w:rsidRPr="00BC0E21">
        <w:rPr>
          <w:rFonts w:asciiTheme="minorHAnsi" w:hAnsiTheme="minorHAnsi" w:cs="Arial"/>
          <w:sz w:val="20"/>
          <w:szCs w:val="20"/>
        </w:rPr>
        <w:t>The TEG will</w:t>
      </w:r>
      <w:r w:rsidR="00862686" w:rsidRPr="00BC0E21">
        <w:rPr>
          <w:rFonts w:asciiTheme="minorHAnsi" w:hAnsiTheme="minorHAnsi" w:cs="Arial"/>
          <w:sz w:val="20"/>
          <w:szCs w:val="20"/>
        </w:rPr>
        <w:t xml:space="preserve"> support the following types of projects:</w:t>
      </w:r>
    </w:p>
    <w:p w14:paraId="21F3676C" w14:textId="77777777" w:rsidR="00F4766B" w:rsidRPr="00BC0E21" w:rsidRDefault="00F4766B" w:rsidP="00704504">
      <w:pPr>
        <w:spacing w:after="0" w:line="240" w:lineRule="auto"/>
        <w:jc w:val="both"/>
        <w:rPr>
          <w:rFonts w:asciiTheme="minorHAnsi" w:hAnsiTheme="minorHAnsi" w:cs="Arial"/>
          <w:sz w:val="20"/>
          <w:szCs w:val="20"/>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2835"/>
        <w:gridCol w:w="2693"/>
        <w:gridCol w:w="2126"/>
      </w:tblGrid>
      <w:tr w:rsidR="0092696A" w:rsidRPr="00BC0E21" w14:paraId="685520AE" w14:textId="77777777" w:rsidTr="00813CF2">
        <w:tc>
          <w:tcPr>
            <w:tcW w:w="1668" w:type="dxa"/>
            <w:vAlign w:val="center"/>
          </w:tcPr>
          <w:p w14:paraId="11D36970" w14:textId="77777777" w:rsidR="00F4766B" w:rsidRPr="00BC0E21" w:rsidRDefault="00F4766B" w:rsidP="0054465F">
            <w:pPr>
              <w:spacing w:after="0" w:line="240" w:lineRule="auto"/>
              <w:jc w:val="center"/>
              <w:rPr>
                <w:rFonts w:asciiTheme="minorHAnsi" w:hAnsiTheme="minorHAnsi" w:cs="Arial"/>
                <w:b/>
                <w:sz w:val="20"/>
                <w:szCs w:val="20"/>
              </w:rPr>
            </w:pPr>
            <w:r w:rsidRPr="00BC0E21">
              <w:rPr>
                <w:rFonts w:asciiTheme="minorHAnsi" w:hAnsiTheme="minorHAnsi" w:cs="Arial"/>
                <w:b/>
                <w:sz w:val="20"/>
                <w:szCs w:val="20"/>
              </w:rPr>
              <w:t>Type</w:t>
            </w:r>
          </w:p>
        </w:tc>
        <w:tc>
          <w:tcPr>
            <w:tcW w:w="2835" w:type="dxa"/>
            <w:vAlign w:val="center"/>
          </w:tcPr>
          <w:p w14:paraId="7680A0EF" w14:textId="77777777" w:rsidR="00F4766B" w:rsidRPr="00BC0E21" w:rsidRDefault="00F4766B" w:rsidP="0054465F">
            <w:pPr>
              <w:spacing w:after="0" w:line="240" w:lineRule="auto"/>
              <w:jc w:val="center"/>
              <w:rPr>
                <w:rFonts w:asciiTheme="minorHAnsi" w:hAnsiTheme="minorHAnsi" w:cs="Arial"/>
                <w:b/>
                <w:sz w:val="20"/>
                <w:szCs w:val="20"/>
              </w:rPr>
            </w:pPr>
            <w:r w:rsidRPr="00BC0E21">
              <w:rPr>
                <w:rFonts w:asciiTheme="minorHAnsi" w:hAnsiTheme="minorHAnsi" w:cs="Arial"/>
                <w:b/>
                <w:sz w:val="20"/>
                <w:szCs w:val="20"/>
              </w:rPr>
              <w:t>Category</w:t>
            </w:r>
          </w:p>
        </w:tc>
        <w:tc>
          <w:tcPr>
            <w:tcW w:w="2693" w:type="dxa"/>
            <w:vAlign w:val="center"/>
          </w:tcPr>
          <w:p w14:paraId="3FAAFA51" w14:textId="77777777" w:rsidR="00F4766B" w:rsidRPr="00BC0E21" w:rsidRDefault="00F4766B" w:rsidP="0054465F">
            <w:pPr>
              <w:spacing w:after="0" w:line="240" w:lineRule="auto"/>
              <w:jc w:val="center"/>
              <w:rPr>
                <w:rFonts w:asciiTheme="minorHAnsi" w:hAnsiTheme="minorHAnsi" w:cs="Arial"/>
                <w:b/>
                <w:sz w:val="20"/>
                <w:szCs w:val="20"/>
              </w:rPr>
            </w:pPr>
            <w:r w:rsidRPr="00BC0E21">
              <w:rPr>
                <w:rFonts w:asciiTheme="minorHAnsi" w:hAnsiTheme="minorHAnsi" w:cs="Arial"/>
                <w:b/>
                <w:sz w:val="20"/>
                <w:szCs w:val="20"/>
              </w:rPr>
              <w:t>Project Period</w:t>
            </w:r>
          </w:p>
        </w:tc>
        <w:tc>
          <w:tcPr>
            <w:tcW w:w="2126" w:type="dxa"/>
            <w:vAlign w:val="center"/>
          </w:tcPr>
          <w:p w14:paraId="1D51DB41" w14:textId="77777777" w:rsidR="00F4766B" w:rsidRPr="00BC0E21" w:rsidRDefault="000B4AB9" w:rsidP="0054465F">
            <w:pPr>
              <w:spacing w:after="0" w:line="240" w:lineRule="auto"/>
              <w:jc w:val="center"/>
              <w:rPr>
                <w:rFonts w:asciiTheme="minorHAnsi" w:hAnsiTheme="minorHAnsi" w:cs="Arial"/>
                <w:b/>
                <w:sz w:val="20"/>
                <w:szCs w:val="20"/>
              </w:rPr>
            </w:pPr>
            <w:r w:rsidRPr="00BC0E21">
              <w:rPr>
                <w:rFonts w:asciiTheme="minorHAnsi" w:hAnsiTheme="minorHAnsi" w:cs="Arial"/>
                <w:b/>
                <w:sz w:val="20"/>
                <w:szCs w:val="20"/>
              </w:rPr>
              <w:t>Maximum Grant amount per project</w:t>
            </w:r>
          </w:p>
        </w:tc>
      </w:tr>
      <w:tr w:rsidR="0092696A" w:rsidRPr="00BC0E21" w14:paraId="68B31ED5" w14:textId="77777777" w:rsidTr="00813CF2">
        <w:trPr>
          <w:trHeight w:val="872"/>
        </w:trPr>
        <w:tc>
          <w:tcPr>
            <w:tcW w:w="1668" w:type="dxa"/>
            <w:vMerge w:val="restart"/>
            <w:vAlign w:val="center"/>
          </w:tcPr>
          <w:p w14:paraId="24D3ABC6" w14:textId="72328B35" w:rsidR="001C788E" w:rsidRPr="004044CB" w:rsidRDefault="009E79DF" w:rsidP="00CA5184">
            <w:pPr>
              <w:spacing w:after="0" w:line="240" w:lineRule="auto"/>
              <w:jc w:val="center"/>
              <w:rPr>
                <w:rFonts w:asciiTheme="minorHAnsi" w:hAnsiTheme="minorHAnsi" w:cs="Arial"/>
                <w:b/>
                <w:sz w:val="20"/>
                <w:szCs w:val="20"/>
              </w:rPr>
            </w:pPr>
            <w:r w:rsidRPr="004044CB">
              <w:rPr>
                <w:rFonts w:asciiTheme="minorHAnsi" w:hAnsiTheme="minorHAnsi" w:cs="Arial"/>
                <w:b/>
                <w:sz w:val="20"/>
                <w:szCs w:val="20"/>
              </w:rPr>
              <w:t xml:space="preserve">Learning Improvement </w:t>
            </w:r>
            <w:r w:rsidR="00ED76F8" w:rsidRPr="004044CB">
              <w:rPr>
                <w:rFonts w:asciiTheme="minorHAnsi" w:hAnsiTheme="minorHAnsi" w:cs="Arial"/>
                <w:b/>
                <w:sz w:val="20"/>
                <w:szCs w:val="20"/>
              </w:rPr>
              <w:t>Projects</w:t>
            </w:r>
            <w:r w:rsidR="007E537B" w:rsidRPr="004044CB">
              <w:rPr>
                <w:rFonts w:asciiTheme="minorHAnsi" w:hAnsiTheme="minorHAnsi" w:cs="Arial"/>
                <w:b/>
                <w:sz w:val="20"/>
                <w:szCs w:val="20"/>
              </w:rPr>
              <w:t xml:space="preserve"> (LIP)</w:t>
            </w:r>
          </w:p>
          <w:p w14:paraId="6771885E" w14:textId="77777777" w:rsidR="00CA5184" w:rsidRPr="00BC0E21" w:rsidRDefault="00CA5184" w:rsidP="00CA5184">
            <w:pPr>
              <w:spacing w:after="0" w:line="240" w:lineRule="auto"/>
              <w:jc w:val="center"/>
              <w:rPr>
                <w:rFonts w:asciiTheme="minorHAnsi" w:hAnsiTheme="minorHAnsi" w:cs="Arial"/>
                <w:b/>
                <w:sz w:val="20"/>
                <w:szCs w:val="20"/>
              </w:rPr>
            </w:pPr>
          </w:p>
        </w:tc>
        <w:tc>
          <w:tcPr>
            <w:tcW w:w="2835" w:type="dxa"/>
            <w:vAlign w:val="center"/>
          </w:tcPr>
          <w:p w14:paraId="09897C42" w14:textId="75288A4D" w:rsidR="001C788E" w:rsidRPr="00BC0E21" w:rsidRDefault="001C788E" w:rsidP="0054465F">
            <w:pPr>
              <w:spacing w:after="0" w:line="240" w:lineRule="auto"/>
              <w:rPr>
                <w:rFonts w:asciiTheme="minorHAnsi" w:hAnsiTheme="minorHAnsi" w:cs="Arial"/>
                <w:sz w:val="20"/>
                <w:szCs w:val="20"/>
              </w:rPr>
            </w:pPr>
            <w:r w:rsidRPr="00BC0E21">
              <w:rPr>
                <w:rFonts w:asciiTheme="minorHAnsi" w:hAnsiTheme="minorHAnsi" w:cs="Arial"/>
                <w:sz w:val="20"/>
                <w:szCs w:val="20"/>
                <w:u w:val="single"/>
              </w:rPr>
              <w:t>Short-term</w:t>
            </w:r>
            <w:r w:rsidRPr="00BC0E21">
              <w:rPr>
                <w:rFonts w:asciiTheme="minorHAnsi" w:hAnsiTheme="minorHAnsi" w:cs="Arial"/>
                <w:sz w:val="20"/>
                <w:szCs w:val="20"/>
              </w:rPr>
              <w:t xml:space="preserve"> projects and activities that </w:t>
            </w:r>
            <w:r w:rsidR="00A84ECE" w:rsidRPr="00BC0E21">
              <w:rPr>
                <w:rFonts w:asciiTheme="minorHAnsi" w:hAnsiTheme="minorHAnsi" w:cs="Arial"/>
                <w:sz w:val="20"/>
                <w:szCs w:val="20"/>
              </w:rPr>
              <w:t xml:space="preserve">have potential to </w:t>
            </w:r>
            <w:r w:rsidRPr="00BC0E21">
              <w:rPr>
                <w:rFonts w:asciiTheme="minorHAnsi" w:hAnsiTheme="minorHAnsi" w:cs="Arial"/>
                <w:sz w:val="20"/>
                <w:szCs w:val="20"/>
              </w:rPr>
              <w:t>enhance teaching and learning</w:t>
            </w:r>
          </w:p>
        </w:tc>
        <w:tc>
          <w:tcPr>
            <w:tcW w:w="2693" w:type="dxa"/>
            <w:vAlign w:val="center"/>
          </w:tcPr>
          <w:p w14:paraId="7A7097FC" w14:textId="079C763B" w:rsidR="001C788E" w:rsidRPr="006E72D0" w:rsidRDefault="005C1C3D" w:rsidP="006E72D0">
            <w:pPr>
              <w:spacing w:after="0" w:line="240" w:lineRule="auto"/>
              <w:jc w:val="center"/>
              <w:rPr>
                <w:rFonts w:asciiTheme="minorHAnsi" w:hAnsiTheme="minorHAnsi" w:cs="Arial"/>
                <w:sz w:val="20"/>
                <w:szCs w:val="20"/>
              </w:rPr>
            </w:pPr>
            <w:r w:rsidRPr="006E72D0">
              <w:rPr>
                <w:rFonts w:asciiTheme="minorHAnsi" w:hAnsiTheme="minorHAnsi" w:cs="Arial"/>
                <w:sz w:val="20"/>
                <w:szCs w:val="20"/>
              </w:rPr>
              <w:t>1</w:t>
            </w:r>
            <w:r w:rsidR="00685037" w:rsidRPr="006E72D0">
              <w:rPr>
                <w:rFonts w:asciiTheme="minorHAnsi" w:hAnsiTheme="minorHAnsi" w:cs="Arial"/>
                <w:sz w:val="20"/>
                <w:szCs w:val="20"/>
              </w:rPr>
              <w:t xml:space="preserve">-year / </w:t>
            </w:r>
            <w:r w:rsidRPr="006E72D0">
              <w:rPr>
                <w:rFonts w:asciiTheme="minorHAnsi" w:hAnsiTheme="minorHAnsi" w:cs="Arial"/>
                <w:sz w:val="20"/>
                <w:szCs w:val="20"/>
              </w:rPr>
              <w:t xml:space="preserve">1.5 </w:t>
            </w:r>
            <w:r w:rsidR="001C788E" w:rsidRPr="006E72D0">
              <w:rPr>
                <w:rFonts w:asciiTheme="minorHAnsi" w:hAnsiTheme="minorHAnsi" w:cs="Arial"/>
                <w:sz w:val="20"/>
                <w:szCs w:val="20"/>
              </w:rPr>
              <w:t>year</w:t>
            </w:r>
            <w:r w:rsidRPr="006E72D0">
              <w:rPr>
                <w:rFonts w:asciiTheme="minorHAnsi" w:hAnsiTheme="minorHAnsi" w:cs="Arial"/>
                <w:sz w:val="20"/>
                <w:szCs w:val="20"/>
              </w:rPr>
              <w:t>s</w:t>
            </w:r>
            <w:r w:rsidR="00CB5BA1">
              <w:rPr>
                <w:rFonts w:cs="Calibri"/>
                <w:sz w:val="20"/>
                <w:szCs w:val="20"/>
              </w:rPr>
              <w:t>†</w:t>
            </w:r>
          </w:p>
          <w:p w14:paraId="4C839E99" w14:textId="65A12312" w:rsidR="001C788E" w:rsidRPr="00BC0E21" w:rsidRDefault="002725AE" w:rsidP="00AB24BE">
            <w:pPr>
              <w:spacing w:after="0" w:line="240" w:lineRule="auto"/>
              <w:jc w:val="center"/>
              <w:rPr>
                <w:rFonts w:asciiTheme="minorHAnsi" w:hAnsiTheme="minorHAnsi" w:cs="Arial"/>
                <w:sz w:val="20"/>
                <w:szCs w:val="20"/>
              </w:rPr>
            </w:pPr>
            <w:r w:rsidRPr="00BC0E21">
              <w:rPr>
                <w:rFonts w:asciiTheme="minorHAnsi" w:hAnsiTheme="minorHAnsi" w:cs="Arial"/>
                <w:sz w:val="20"/>
                <w:szCs w:val="20"/>
              </w:rPr>
              <w:t>(</w:t>
            </w:r>
            <w:r w:rsidR="009C2E0A" w:rsidRPr="00BC0E21">
              <w:rPr>
                <w:rFonts w:asciiTheme="minorHAnsi" w:hAnsiTheme="minorHAnsi" w:cs="Arial"/>
                <w:sz w:val="20"/>
                <w:szCs w:val="20"/>
              </w:rPr>
              <w:t>Aug</w:t>
            </w:r>
            <w:r w:rsidR="001C788E" w:rsidRPr="00BC0E21">
              <w:rPr>
                <w:rFonts w:asciiTheme="minorHAnsi" w:hAnsiTheme="minorHAnsi" w:cs="Arial"/>
                <w:sz w:val="20"/>
                <w:szCs w:val="20"/>
              </w:rPr>
              <w:t xml:space="preserve"> 20</w:t>
            </w:r>
            <w:r w:rsidR="00275BFC" w:rsidRPr="00BC0E21">
              <w:rPr>
                <w:rFonts w:asciiTheme="minorHAnsi" w:hAnsiTheme="minorHAnsi" w:cs="Arial"/>
                <w:sz w:val="20"/>
                <w:szCs w:val="20"/>
              </w:rPr>
              <w:t>2</w:t>
            </w:r>
            <w:r w:rsidR="00AB24BE">
              <w:rPr>
                <w:rFonts w:asciiTheme="minorHAnsi" w:hAnsiTheme="minorHAnsi" w:cs="Arial"/>
                <w:sz w:val="20"/>
                <w:szCs w:val="20"/>
              </w:rPr>
              <w:t>4</w:t>
            </w:r>
            <w:r w:rsidR="009C2E0A" w:rsidRPr="00BC0E21">
              <w:rPr>
                <w:rFonts w:asciiTheme="minorHAnsi" w:hAnsiTheme="minorHAnsi" w:cs="Arial"/>
                <w:sz w:val="20"/>
                <w:szCs w:val="20"/>
              </w:rPr>
              <w:t>–Jul</w:t>
            </w:r>
            <w:r w:rsidR="005C1C3D" w:rsidRPr="00BC0E21">
              <w:rPr>
                <w:rFonts w:asciiTheme="minorHAnsi" w:hAnsiTheme="minorHAnsi" w:cs="Arial"/>
                <w:sz w:val="20"/>
                <w:szCs w:val="20"/>
              </w:rPr>
              <w:t>/Dec</w:t>
            </w:r>
            <w:r w:rsidR="001C788E" w:rsidRPr="00BC0E21">
              <w:rPr>
                <w:rFonts w:asciiTheme="minorHAnsi" w:hAnsiTheme="minorHAnsi" w:cs="Arial"/>
                <w:sz w:val="20"/>
                <w:szCs w:val="20"/>
              </w:rPr>
              <w:t xml:space="preserve"> 20</w:t>
            </w:r>
            <w:r w:rsidR="00490AFC" w:rsidRPr="00BC0E21">
              <w:rPr>
                <w:rFonts w:asciiTheme="minorHAnsi" w:hAnsiTheme="minorHAnsi" w:cs="Arial"/>
                <w:sz w:val="20"/>
                <w:szCs w:val="20"/>
              </w:rPr>
              <w:t>2</w:t>
            </w:r>
            <w:r w:rsidR="00AB24BE">
              <w:rPr>
                <w:rFonts w:asciiTheme="minorHAnsi" w:hAnsiTheme="minorHAnsi" w:cs="Arial"/>
                <w:sz w:val="20"/>
                <w:szCs w:val="20"/>
              </w:rPr>
              <w:t>5</w:t>
            </w:r>
            <w:r w:rsidR="007A7AF3" w:rsidRPr="00BC0E21">
              <w:rPr>
                <w:rFonts w:asciiTheme="minorHAnsi" w:hAnsiTheme="minorHAnsi" w:cs="Arial"/>
                <w:sz w:val="20"/>
                <w:szCs w:val="20"/>
              </w:rPr>
              <w:t>)</w:t>
            </w:r>
          </w:p>
        </w:tc>
        <w:tc>
          <w:tcPr>
            <w:tcW w:w="2126" w:type="dxa"/>
            <w:vAlign w:val="center"/>
          </w:tcPr>
          <w:p w14:paraId="6A15FDB6" w14:textId="76AD1629" w:rsidR="001C788E" w:rsidRPr="00BC0E21" w:rsidRDefault="001C788E" w:rsidP="006E72D0">
            <w:pPr>
              <w:spacing w:after="0" w:line="240" w:lineRule="auto"/>
              <w:jc w:val="center"/>
              <w:rPr>
                <w:rFonts w:asciiTheme="minorHAnsi" w:hAnsiTheme="minorHAnsi" w:cs="Arial"/>
                <w:sz w:val="20"/>
                <w:szCs w:val="20"/>
              </w:rPr>
            </w:pPr>
            <w:r w:rsidRPr="00BC0E21">
              <w:rPr>
                <w:rFonts w:asciiTheme="minorHAnsi" w:hAnsiTheme="minorHAnsi" w:cs="Arial"/>
                <w:sz w:val="20"/>
                <w:szCs w:val="20"/>
              </w:rPr>
              <w:t>$1</w:t>
            </w:r>
            <w:r w:rsidR="005C1C3D" w:rsidRPr="00BC0E21">
              <w:rPr>
                <w:rFonts w:asciiTheme="minorHAnsi" w:hAnsiTheme="minorHAnsi" w:cs="Arial"/>
                <w:sz w:val="20"/>
                <w:szCs w:val="20"/>
              </w:rPr>
              <w:t>0</w:t>
            </w:r>
            <w:r w:rsidRPr="00BC0E21">
              <w:rPr>
                <w:rFonts w:asciiTheme="minorHAnsi" w:hAnsiTheme="minorHAnsi" w:cs="Arial"/>
                <w:sz w:val="20"/>
                <w:szCs w:val="20"/>
              </w:rPr>
              <w:t>,000</w:t>
            </w:r>
            <w:r w:rsidR="005C1C3D" w:rsidRPr="00BC0E21">
              <w:rPr>
                <w:rFonts w:asciiTheme="minorHAnsi" w:hAnsiTheme="minorHAnsi" w:cs="Arial"/>
                <w:sz w:val="20"/>
                <w:szCs w:val="20"/>
              </w:rPr>
              <w:t xml:space="preserve"> / $15,000</w:t>
            </w:r>
            <w:r w:rsidR="00CB5BA1">
              <w:rPr>
                <w:rFonts w:cs="Calibri"/>
                <w:sz w:val="20"/>
                <w:szCs w:val="20"/>
              </w:rPr>
              <w:t>†</w:t>
            </w:r>
          </w:p>
        </w:tc>
      </w:tr>
      <w:tr w:rsidR="0092696A" w:rsidRPr="00BC0E21" w14:paraId="05C4C20E" w14:textId="77777777" w:rsidTr="00813CF2">
        <w:trPr>
          <w:trHeight w:val="1126"/>
        </w:trPr>
        <w:tc>
          <w:tcPr>
            <w:tcW w:w="1668" w:type="dxa"/>
            <w:vMerge/>
          </w:tcPr>
          <w:p w14:paraId="3AB2CAEA" w14:textId="77777777" w:rsidR="001C788E" w:rsidRPr="00BC0E21" w:rsidRDefault="001C788E" w:rsidP="0092696A">
            <w:pPr>
              <w:spacing w:after="0" w:line="240" w:lineRule="auto"/>
              <w:jc w:val="center"/>
              <w:rPr>
                <w:rFonts w:asciiTheme="minorHAnsi" w:hAnsiTheme="minorHAnsi" w:cs="Arial"/>
                <w:sz w:val="20"/>
                <w:szCs w:val="20"/>
              </w:rPr>
            </w:pPr>
          </w:p>
        </w:tc>
        <w:tc>
          <w:tcPr>
            <w:tcW w:w="2835" w:type="dxa"/>
            <w:vAlign w:val="center"/>
          </w:tcPr>
          <w:p w14:paraId="781F3E4F" w14:textId="1EBEAABC" w:rsidR="001C788E" w:rsidRPr="00BC0E21" w:rsidRDefault="001C788E" w:rsidP="0054465F">
            <w:pPr>
              <w:spacing w:after="0" w:line="240" w:lineRule="auto"/>
              <w:rPr>
                <w:rFonts w:asciiTheme="minorHAnsi" w:hAnsiTheme="minorHAnsi" w:cs="Arial"/>
                <w:sz w:val="20"/>
                <w:szCs w:val="20"/>
              </w:rPr>
            </w:pPr>
            <w:r w:rsidRPr="00BC0E21">
              <w:rPr>
                <w:rFonts w:asciiTheme="minorHAnsi" w:hAnsiTheme="minorHAnsi" w:cs="Arial"/>
                <w:sz w:val="20"/>
                <w:szCs w:val="20"/>
                <w:u w:val="single"/>
              </w:rPr>
              <w:t>Long-term</w:t>
            </w:r>
            <w:r w:rsidRPr="00BC0E21">
              <w:rPr>
                <w:rFonts w:asciiTheme="minorHAnsi" w:hAnsiTheme="minorHAnsi" w:cs="Arial"/>
                <w:sz w:val="20"/>
                <w:szCs w:val="20"/>
              </w:rPr>
              <w:t xml:space="preserve"> projects </w:t>
            </w:r>
            <w:r w:rsidR="006E72D0">
              <w:rPr>
                <w:rFonts w:asciiTheme="minorHAnsi" w:hAnsiTheme="minorHAnsi" w:cs="Arial"/>
                <w:sz w:val="20"/>
                <w:szCs w:val="20"/>
              </w:rPr>
              <w:t xml:space="preserve">that will significantly enhance teaching and learning, such as </w:t>
            </w:r>
            <w:r w:rsidRPr="00BC0E21">
              <w:rPr>
                <w:rFonts w:asciiTheme="minorHAnsi" w:hAnsiTheme="minorHAnsi" w:cs="Arial"/>
                <w:sz w:val="20"/>
                <w:szCs w:val="20"/>
              </w:rPr>
              <w:t xml:space="preserve">more extensive </w:t>
            </w:r>
            <w:r w:rsidR="006E72D0">
              <w:rPr>
                <w:rFonts w:asciiTheme="minorHAnsi" w:hAnsiTheme="minorHAnsi" w:cs="Arial"/>
                <w:sz w:val="20"/>
                <w:szCs w:val="20"/>
              </w:rPr>
              <w:t xml:space="preserve">programme reviews </w:t>
            </w:r>
            <w:r w:rsidR="00B378C2">
              <w:rPr>
                <w:rFonts w:asciiTheme="minorHAnsi" w:hAnsiTheme="minorHAnsi" w:cs="Arial"/>
                <w:sz w:val="20"/>
                <w:szCs w:val="20"/>
              </w:rPr>
              <w:t>or</w:t>
            </w:r>
            <w:r w:rsidR="00B378C2" w:rsidRPr="00BC0E21">
              <w:rPr>
                <w:rFonts w:asciiTheme="minorHAnsi" w:hAnsiTheme="minorHAnsi" w:cs="Arial"/>
                <w:sz w:val="20"/>
                <w:szCs w:val="20"/>
              </w:rPr>
              <w:t xml:space="preserve"> </w:t>
            </w:r>
            <w:r w:rsidRPr="00BC0E21">
              <w:rPr>
                <w:rFonts w:asciiTheme="minorHAnsi" w:hAnsiTheme="minorHAnsi" w:cs="Arial"/>
                <w:sz w:val="20"/>
                <w:szCs w:val="20"/>
              </w:rPr>
              <w:t xml:space="preserve">longitudinal projects that </w:t>
            </w:r>
            <w:r w:rsidR="006E72D0">
              <w:rPr>
                <w:rFonts w:asciiTheme="minorHAnsi" w:hAnsiTheme="minorHAnsi" w:cs="Arial"/>
                <w:sz w:val="20"/>
                <w:szCs w:val="20"/>
              </w:rPr>
              <w:t>track students’ learning over time</w:t>
            </w:r>
          </w:p>
        </w:tc>
        <w:tc>
          <w:tcPr>
            <w:tcW w:w="2693" w:type="dxa"/>
            <w:vAlign w:val="center"/>
          </w:tcPr>
          <w:p w14:paraId="61A64B97" w14:textId="13A89E1B" w:rsidR="001C788E" w:rsidRPr="00BC0E21" w:rsidRDefault="001C788E" w:rsidP="002D6686">
            <w:pPr>
              <w:spacing w:after="0" w:line="240" w:lineRule="auto"/>
              <w:jc w:val="center"/>
              <w:rPr>
                <w:rFonts w:asciiTheme="minorHAnsi" w:hAnsiTheme="minorHAnsi" w:cs="Arial"/>
                <w:sz w:val="20"/>
                <w:szCs w:val="20"/>
              </w:rPr>
            </w:pPr>
            <w:r w:rsidRPr="00BC0E21">
              <w:rPr>
                <w:rFonts w:asciiTheme="minorHAnsi" w:hAnsiTheme="minorHAnsi" w:cs="Arial"/>
                <w:sz w:val="20"/>
                <w:szCs w:val="20"/>
              </w:rPr>
              <w:t>2</w:t>
            </w:r>
            <w:r w:rsidR="00CB5BA1">
              <w:rPr>
                <w:rFonts w:asciiTheme="minorHAnsi" w:hAnsiTheme="minorHAnsi" w:cs="Arial"/>
                <w:sz w:val="20"/>
                <w:szCs w:val="20"/>
              </w:rPr>
              <w:t>–</w:t>
            </w:r>
            <w:r w:rsidR="00685037" w:rsidRPr="00BC0E21">
              <w:rPr>
                <w:rFonts w:asciiTheme="minorHAnsi" w:hAnsiTheme="minorHAnsi" w:cs="Arial"/>
                <w:sz w:val="20"/>
                <w:szCs w:val="20"/>
              </w:rPr>
              <w:t xml:space="preserve">3 years / </w:t>
            </w:r>
            <w:r w:rsidR="005C1C3D" w:rsidRPr="00BC0E21">
              <w:rPr>
                <w:rFonts w:asciiTheme="minorHAnsi" w:hAnsiTheme="minorHAnsi" w:cs="Arial"/>
                <w:sz w:val="20"/>
                <w:szCs w:val="20"/>
              </w:rPr>
              <w:t xml:space="preserve">3.5 </w:t>
            </w:r>
            <w:r w:rsidRPr="00BC0E21">
              <w:rPr>
                <w:rFonts w:asciiTheme="minorHAnsi" w:hAnsiTheme="minorHAnsi" w:cs="Arial"/>
                <w:sz w:val="20"/>
                <w:szCs w:val="20"/>
              </w:rPr>
              <w:t>years</w:t>
            </w:r>
            <w:r w:rsidR="00CB5BA1">
              <w:rPr>
                <w:rFonts w:cs="Calibri"/>
                <w:sz w:val="20"/>
                <w:szCs w:val="20"/>
              </w:rPr>
              <w:t>†</w:t>
            </w:r>
          </w:p>
          <w:p w14:paraId="43AED977" w14:textId="0435A7DE" w:rsidR="001C788E" w:rsidRPr="00BC0E21" w:rsidRDefault="002725AE" w:rsidP="00AB24BE">
            <w:pPr>
              <w:spacing w:after="0" w:line="240" w:lineRule="auto"/>
              <w:jc w:val="center"/>
              <w:rPr>
                <w:rFonts w:asciiTheme="minorHAnsi" w:hAnsiTheme="minorHAnsi" w:cs="Arial"/>
                <w:sz w:val="20"/>
                <w:szCs w:val="20"/>
              </w:rPr>
            </w:pPr>
            <w:r w:rsidRPr="00BC0E21">
              <w:rPr>
                <w:rFonts w:asciiTheme="minorHAnsi" w:hAnsiTheme="minorHAnsi" w:cs="Arial"/>
                <w:sz w:val="20"/>
                <w:szCs w:val="20"/>
              </w:rPr>
              <w:t>(</w:t>
            </w:r>
            <w:r w:rsidR="009C2E0A" w:rsidRPr="00BC0E21">
              <w:rPr>
                <w:rFonts w:asciiTheme="minorHAnsi" w:hAnsiTheme="minorHAnsi" w:cs="Arial"/>
                <w:sz w:val="20"/>
                <w:szCs w:val="20"/>
              </w:rPr>
              <w:t>Aug</w:t>
            </w:r>
            <w:r w:rsidR="001C788E" w:rsidRPr="00BC0E21">
              <w:rPr>
                <w:rFonts w:asciiTheme="minorHAnsi" w:hAnsiTheme="minorHAnsi" w:cs="Arial"/>
                <w:sz w:val="20"/>
                <w:szCs w:val="20"/>
              </w:rPr>
              <w:t xml:space="preserve"> 20</w:t>
            </w:r>
            <w:r w:rsidR="00275BFC" w:rsidRPr="00BC0E21">
              <w:rPr>
                <w:rFonts w:asciiTheme="minorHAnsi" w:hAnsiTheme="minorHAnsi" w:cs="Arial"/>
                <w:sz w:val="20"/>
                <w:szCs w:val="20"/>
              </w:rPr>
              <w:t>2</w:t>
            </w:r>
            <w:r w:rsidR="00AB24BE">
              <w:rPr>
                <w:rFonts w:asciiTheme="minorHAnsi" w:hAnsiTheme="minorHAnsi" w:cs="Arial"/>
                <w:sz w:val="20"/>
                <w:szCs w:val="20"/>
              </w:rPr>
              <w:t>4</w:t>
            </w:r>
            <w:r w:rsidR="009C2E0A" w:rsidRPr="00BC0E21">
              <w:rPr>
                <w:rFonts w:asciiTheme="minorHAnsi" w:hAnsiTheme="minorHAnsi" w:cs="Arial"/>
                <w:sz w:val="20"/>
                <w:szCs w:val="20"/>
              </w:rPr>
              <w:t>–Jul</w:t>
            </w:r>
            <w:r w:rsidR="005C1C3D" w:rsidRPr="00BC0E21">
              <w:rPr>
                <w:rFonts w:asciiTheme="minorHAnsi" w:hAnsiTheme="minorHAnsi" w:cs="Arial"/>
                <w:sz w:val="20"/>
                <w:szCs w:val="20"/>
              </w:rPr>
              <w:t>/Dec</w:t>
            </w:r>
            <w:r w:rsidR="001C788E" w:rsidRPr="00BC0E21">
              <w:rPr>
                <w:rFonts w:asciiTheme="minorHAnsi" w:hAnsiTheme="minorHAnsi" w:cs="Arial"/>
                <w:sz w:val="20"/>
                <w:szCs w:val="20"/>
              </w:rPr>
              <w:t xml:space="preserve"> 20</w:t>
            </w:r>
            <w:r w:rsidR="00032CBA" w:rsidRPr="00BC0E21">
              <w:rPr>
                <w:rFonts w:asciiTheme="minorHAnsi" w:hAnsiTheme="minorHAnsi" w:cs="Arial"/>
                <w:sz w:val="20"/>
                <w:szCs w:val="20"/>
              </w:rPr>
              <w:t>2</w:t>
            </w:r>
            <w:r w:rsidR="00AB24BE">
              <w:rPr>
                <w:rFonts w:asciiTheme="minorHAnsi" w:hAnsiTheme="minorHAnsi" w:cs="Arial"/>
                <w:sz w:val="20"/>
                <w:szCs w:val="20"/>
              </w:rPr>
              <w:t>6</w:t>
            </w:r>
            <w:r w:rsidRPr="00BC0E21">
              <w:rPr>
                <w:rFonts w:asciiTheme="minorHAnsi" w:hAnsiTheme="minorHAnsi" w:cs="Arial"/>
                <w:sz w:val="20"/>
                <w:szCs w:val="20"/>
              </w:rPr>
              <w:t>/</w:t>
            </w:r>
            <w:r w:rsidR="001C788E" w:rsidRPr="00BC0E21">
              <w:rPr>
                <w:rFonts w:asciiTheme="minorHAnsi" w:hAnsiTheme="minorHAnsi" w:cs="Arial"/>
                <w:sz w:val="20"/>
                <w:szCs w:val="20"/>
              </w:rPr>
              <w:t>20</w:t>
            </w:r>
            <w:r w:rsidR="00F131FE" w:rsidRPr="00BC0E21">
              <w:rPr>
                <w:rFonts w:asciiTheme="minorHAnsi" w:hAnsiTheme="minorHAnsi" w:cs="Arial"/>
                <w:sz w:val="20"/>
                <w:szCs w:val="20"/>
              </w:rPr>
              <w:t>2</w:t>
            </w:r>
            <w:r w:rsidR="00AB24BE">
              <w:rPr>
                <w:rFonts w:asciiTheme="minorHAnsi" w:hAnsiTheme="minorHAnsi" w:cs="Arial"/>
                <w:sz w:val="20"/>
                <w:szCs w:val="20"/>
              </w:rPr>
              <w:t>7</w:t>
            </w:r>
            <w:r w:rsidR="007A7AF3" w:rsidRPr="00BC0E21">
              <w:rPr>
                <w:rFonts w:asciiTheme="minorHAnsi" w:hAnsiTheme="minorHAnsi" w:cs="Arial"/>
                <w:sz w:val="20"/>
                <w:szCs w:val="20"/>
              </w:rPr>
              <w:t>)</w:t>
            </w:r>
          </w:p>
        </w:tc>
        <w:tc>
          <w:tcPr>
            <w:tcW w:w="2126" w:type="dxa"/>
            <w:vAlign w:val="center"/>
          </w:tcPr>
          <w:p w14:paraId="238A2546" w14:textId="5FA6ACD4" w:rsidR="001C788E" w:rsidRPr="00BC0E21" w:rsidRDefault="00685037" w:rsidP="006E72D0">
            <w:pPr>
              <w:spacing w:after="0" w:line="240" w:lineRule="auto"/>
              <w:jc w:val="center"/>
              <w:rPr>
                <w:rFonts w:asciiTheme="minorHAnsi" w:hAnsiTheme="minorHAnsi" w:cs="Arial"/>
                <w:sz w:val="20"/>
                <w:szCs w:val="20"/>
              </w:rPr>
            </w:pPr>
            <w:r w:rsidRPr="00BC0E21">
              <w:rPr>
                <w:rFonts w:asciiTheme="minorHAnsi" w:hAnsiTheme="minorHAnsi" w:cs="Arial"/>
                <w:sz w:val="20"/>
                <w:szCs w:val="20"/>
              </w:rPr>
              <w:t xml:space="preserve">$25,000 / </w:t>
            </w:r>
            <w:r w:rsidR="001C788E" w:rsidRPr="00BC0E21">
              <w:rPr>
                <w:rFonts w:asciiTheme="minorHAnsi" w:hAnsiTheme="minorHAnsi" w:cs="Arial"/>
                <w:sz w:val="20"/>
                <w:szCs w:val="20"/>
              </w:rPr>
              <w:t>$</w:t>
            </w:r>
            <w:r w:rsidR="00CA5184" w:rsidRPr="00BC0E21">
              <w:rPr>
                <w:rFonts w:asciiTheme="minorHAnsi" w:hAnsiTheme="minorHAnsi" w:cs="Arial"/>
                <w:sz w:val="20"/>
                <w:szCs w:val="20"/>
              </w:rPr>
              <w:t>30</w:t>
            </w:r>
            <w:r w:rsidR="001C788E" w:rsidRPr="00BC0E21">
              <w:rPr>
                <w:rFonts w:asciiTheme="minorHAnsi" w:hAnsiTheme="minorHAnsi" w:cs="Arial"/>
                <w:sz w:val="20"/>
                <w:szCs w:val="20"/>
              </w:rPr>
              <w:t>,000</w:t>
            </w:r>
            <w:r w:rsidR="00CB5BA1">
              <w:rPr>
                <w:rFonts w:cs="Calibri"/>
                <w:sz w:val="20"/>
                <w:szCs w:val="20"/>
              </w:rPr>
              <w:t>†</w:t>
            </w:r>
          </w:p>
        </w:tc>
      </w:tr>
    </w:tbl>
    <w:p w14:paraId="1165EA00" w14:textId="5C5E11A5" w:rsidR="00F93400" w:rsidRDefault="00CB5BA1" w:rsidP="00704504">
      <w:pPr>
        <w:spacing w:after="0" w:line="240" w:lineRule="auto"/>
        <w:jc w:val="both"/>
        <w:rPr>
          <w:rFonts w:asciiTheme="minorHAnsi" w:hAnsiTheme="minorHAnsi" w:cs="Arial"/>
          <w:b/>
          <w:sz w:val="20"/>
          <w:szCs w:val="20"/>
        </w:rPr>
      </w:pPr>
      <w:r>
        <w:rPr>
          <w:rFonts w:cs="Calibri"/>
          <w:sz w:val="20"/>
          <w:szCs w:val="20"/>
        </w:rPr>
        <w:t>† Projects that include a travel grant can attract an additional $5,000 in funding and can be extended for 6 months.</w:t>
      </w:r>
    </w:p>
    <w:p w14:paraId="7AB4A9A3" w14:textId="25C62477" w:rsidR="00CB5BA1" w:rsidRDefault="00CB5BA1" w:rsidP="00704504">
      <w:pPr>
        <w:spacing w:after="0" w:line="240" w:lineRule="auto"/>
        <w:jc w:val="both"/>
        <w:rPr>
          <w:rFonts w:asciiTheme="minorHAnsi" w:hAnsiTheme="minorHAnsi" w:cs="Arial"/>
          <w:b/>
          <w:sz w:val="20"/>
          <w:szCs w:val="20"/>
        </w:rPr>
      </w:pPr>
    </w:p>
    <w:p w14:paraId="0DCEB9E6" w14:textId="77777777" w:rsidR="00531EB9" w:rsidRPr="00BC0E21" w:rsidRDefault="001C788E" w:rsidP="00704504">
      <w:pPr>
        <w:spacing w:after="0" w:line="240" w:lineRule="auto"/>
        <w:jc w:val="both"/>
        <w:rPr>
          <w:rFonts w:asciiTheme="minorHAnsi" w:hAnsiTheme="minorHAnsi" w:cs="Arial"/>
          <w:b/>
          <w:sz w:val="20"/>
          <w:szCs w:val="20"/>
          <w:u w:val="single"/>
        </w:rPr>
      </w:pPr>
      <w:r w:rsidRPr="00BC0E21">
        <w:rPr>
          <w:rFonts w:asciiTheme="minorHAnsi" w:hAnsiTheme="minorHAnsi" w:cs="Arial"/>
          <w:b/>
          <w:sz w:val="20"/>
          <w:szCs w:val="20"/>
        </w:rPr>
        <w:t>I</w:t>
      </w:r>
      <w:r w:rsidR="00CE0AAF" w:rsidRPr="00BC0E21">
        <w:rPr>
          <w:rFonts w:asciiTheme="minorHAnsi" w:hAnsiTheme="minorHAnsi" w:cs="Arial"/>
          <w:b/>
          <w:sz w:val="20"/>
          <w:szCs w:val="20"/>
        </w:rPr>
        <w:t>I</w:t>
      </w:r>
      <w:r w:rsidR="00CE0AAF" w:rsidRPr="00BC0E21">
        <w:rPr>
          <w:rFonts w:asciiTheme="minorHAnsi" w:hAnsiTheme="minorHAnsi" w:cs="Arial"/>
          <w:b/>
          <w:sz w:val="20"/>
          <w:szCs w:val="20"/>
        </w:rPr>
        <w:tab/>
      </w:r>
      <w:r w:rsidR="00800DBF" w:rsidRPr="00BC0E21">
        <w:rPr>
          <w:rFonts w:asciiTheme="minorHAnsi" w:hAnsiTheme="minorHAnsi" w:cs="Arial"/>
          <w:b/>
          <w:sz w:val="20"/>
          <w:szCs w:val="20"/>
          <w:u w:val="single"/>
        </w:rPr>
        <w:t>ELIGIBILITY</w:t>
      </w:r>
    </w:p>
    <w:p w14:paraId="4EBE735D" w14:textId="77777777" w:rsidR="00531EB9" w:rsidRPr="00BC0E21" w:rsidRDefault="00531EB9" w:rsidP="00704504">
      <w:pPr>
        <w:spacing w:after="0" w:line="240" w:lineRule="auto"/>
        <w:jc w:val="both"/>
        <w:rPr>
          <w:rFonts w:asciiTheme="minorHAnsi" w:hAnsiTheme="minorHAnsi" w:cs="Arial"/>
          <w:sz w:val="20"/>
          <w:szCs w:val="20"/>
        </w:rPr>
      </w:pPr>
    </w:p>
    <w:p w14:paraId="7B5C8335" w14:textId="21C30ABB" w:rsidR="00531EB9" w:rsidRPr="00BC0E21" w:rsidRDefault="00531EB9" w:rsidP="00704504">
      <w:pPr>
        <w:spacing w:after="0" w:line="240" w:lineRule="auto"/>
        <w:jc w:val="both"/>
        <w:rPr>
          <w:rFonts w:asciiTheme="minorHAnsi" w:hAnsiTheme="minorHAnsi" w:cs="Arial"/>
          <w:sz w:val="20"/>
          <w:szCs w:val="20"/>
        </w:rPr>
      </w:pPr>
      <w:r w:rsidRPr="00BC0E21">
        <w:rPr>
          <w:rFonts w:asciiTheme="minorHAnsi" w:hAnsiTheme="minorHAnsi" w:cs="Arial"/>
          <w:sz w:val="20"/>
          <w:szCs w:val="20"/>
        </w:rPr>
        <w:t xml:space="preserve">Application is open to all </w:t>
      </w:r>
      <w:r w:rsidR="00245582" w:rsidRPr="00BC0E21">
        <w:rPr>
          <w:rFonts w:asciiTheme="minorHAnsi" w:hAnsiTheme="minorHAnsi" w:cs="Arial"/>
          <w:sz w:val="20"/>
          <w:szCs w:val="20"/>
        </w:rPr>
        <w:t>f</w:t>
      </w:r>
      <w:r w:rsidRPr="00BC0E21">
        <w:rPr>
          <w:rFonts w:asciiTheme="minorHAnsi" w:hAnsiTheme="minorHAnsi" w:cs="Arial"/>
          <w:sz w:val="20"/>
          <w:szCs w:val="20"/>
        </w:rPr>
        <w:t xml:space="preserve">aculty </w:t>
      </w:r>
      <w:r w:rsidR="00245582" w:rsidRPr="00BC0E21">
        <w:rPr>
          <w:rFonts w:asciiTheme="minorHAnsi" w:hAnsiTheme="minorHAnsi" w:cs="Arial"/>
          <w:sz w:val="20"/>
          <w:szCs w:val="20"/>
        </w:rPr>
        <w:t xml:space="preserve">teaching </w:t>
      </w:r>
      <w:r w:rsidRPr="00BC0E21">
        <w:rPr>
          <w:rFonts w:asciiTheme="minorHAnsi" w:hAnsiTheme="minorHAnsi" w:cs="Arial"/>
          <w:sz w:val="20"/>
          <w:szCs w:val="20"/>
        </w:rPr>
        <w:t>members</w:t>
      </w:r>
      <w:r w:rsidR="007D2F5C" w:rsidRPr="00BC0E21">
        <w:rPr>
          <w:rFonts w:asciiTheme="minorHAnsi" w:hAnsiTheme="minorHAnsi" w:cs="Arial"/>
          <w:sz w:val="20"/>
          <w:szCs w:val="20"/>
        </w:rPr>
        <w:t xml:space="preserve"> of NUS</w:t>
      </w:r>
      <w:r w:rsidRPr="00BC0E21">
        <w:rPr>
          <w:rFonts w:asciiTheme="minorHAnsi" w:hAnsiTheme="minorHAnsi" w:cs="Arial"/>
          <w:sz w:val="20"/>
          <w:szCs w:val="20"/>
        </w:rPr>
        <w:t>, working either individually or in small groups</w:t>
      </w:r>
      <w:r w:rsidR="00204161" w:rsidRPr="00BC0E21">
        <w:rPr>
          <w:rFonts w:asciiTheme="minorHAnsi" w:hAnsiTheme="minorHAnsi" w:cs="Arial"/>
          <w:sz w:val="20"/>
          <w:szCs w:val="20"/>
        </w:rPr>
        <w:t>,</w:t>
      </w:r>
      <w:r w:rsidRPr="00BC0E21">
        <w:rPr>
          <w:rFonts w:asciiTheme="minorHAnsi" w:hAnsiTheme="minorHAnsi" w:cs="Arial"/>
          <w:sz w:val="20"/>
          <w:szCs w:val="20"/>
        </w:rPr>
        <w:t xml:space="preserve"> </w:t>
      </w:r>
      <w:r w:rsidR="00204161" w:rsidRPr="00BC0E21">
        <w:rPr>
          <w:rFonts w:asciiTheme="minorHAnsi" w:hAnsiTheme="minorHAnsi" w:cs="Arial"/>
          <w:sz w:val="20"/>
          <w:szCs w:val="20"/>
        </w:rPr>
        <w:t xml:space="preserve">whether </w:t>
      </w:r>
      <w:r w:rsidRPr="00BC0E21">
        <w:rPr>
          <w:rFonts w:asciiTheme="minorHAnsi" w:hAnsiTheme="minorHAnsi" w:cs="Arial"/>
          <w:sz w:val="20"/>
          <w:szCs w:val="20"/>
        </w:rPr>
        <w:t>inter-department</w:t>
      </w:r>
      <w:r w:rsidR="00204161" w:rsidRPr="00BC0E21">
        <w:rPr>
          <w:rFonts w:asciiTheme="minorHAnsi" w:hAnsiTheme="minorHAnsi" w:cs="Arial"/>
          <w:sz w:val="20"/>
          <w:szCs w:val="20"/>
        </w:rPr>
        <w:t xml:space="preserve"> or inter-</w:t>
      </w:r>
      <w:r w:rsidRPr="00BC0E21">
        <w:rPr>
          <w:rFonts w:asciiTheme="minorHAnsi" w:hAnsiTheme="minorHAnsi" w:cs="Arial"/>
          <w:sz w:val="20"/>
          <w:szCs w:val="20"/>
        </w:rPr>
        <w:t xml:space="preserve">faculty.  </w:t>
      </w:r>
    </w:p>
    <w:p w14:paraId="272292F3" w14:textId="79291075" w:rsidR="00CC5036" w:rsidRDefault="00CC5036" w:rsidP="00704504">
      <w:pPr>
        <w:spacing w:after="0" w:line="240" w:lineRule="auto"/>
        <w:jc w:val="both"/>
        <w:rPr>
          <w:rFonts w:asciiTheme="minorHAnsi" w:hAnsiTheme="minorHAnsi" w:cs="Arial"/>
          <w:b/>
          <w:sz w:val="20"/>
          <w:szCs w:val="20"/>
        </w:rPr>
      </w:pPr>
    </w:p>
    <w:p w14:paraId="25C025E8" w14:textId="3EEEBFE4" w:rsidR="003F511F" w:rsidRDefault="003F511F" w:rsidP="00704504">
      <w:pPr>
        <w:spacing w:after="0" w:line="240" w:lineRule="auto"/>
        <w:jc w:val="both"/>
        <w:rPr>
          <w:rFonts w:asciiTheme="minorHAnsi" w:hAnsiTheme="minorHAnsi" w:cs="Arial"/>
          <w:b/>
          <w:sz w:val="20"/>
          <w:szCs w:val="20"/>
        </w:rPr>
      </w:pPr>
      <w:r>
        <w:rPr>
          <w:rFonts w:asciiTheme="minorHAnsi" w:hAnsiTheme="minorHAnsi" w:cs="Arial"/>
          <w:b/>
          <w:sz w:val="20"/>
          <w:szCs w:val="20"/>
        </w:rPr>
        <w:t>III</w:t>
      </w:r>
      <w:r>
        <w:rPr>
          <w:rFonts w:asciiTheme="minorHAnsi" w:hAnsiTheme="minorHAnsi" w:cs="Arial"/>
          <w:b/>
          <w:sz w:val="20"/>
          <w:szCs w:val="20"/>
        </w:rPr>
        <w:tab/>
      </w:r>
      <w:r w:rsidRPr="008C31D9">
        <w:rPr>
          <w:rFonts w:asciiTheme="minorHAnsi" w:hAnsiTheme="minorHAnsi" w:cs="Arial"/>
          <w:b/>
          <w:sz w:val="20"/>
          <w:szCs w:val="20"/>
          <w:u w:val="single"/>
        </w:rPr>
        <w:t>THEME</w:t>
      </w:r>
    </w:p>
    <w:p w14:paraId="5D8AF6DD" w14:textId="15E17E4C" w:rsidR="008D5372" w:rsidRDefault="008D5372" w:rsidP="00704504">
      <w:pPr>
        <w:spacing w:after="0" w:line="240" w:lineRule="auto"/>
        <w:jc w:val="both"/>
        <w:rPr>
          <w:rFonts w:eastAsia="Times New Roman" w:cstheme="minorHAnsi"/>
          <w:lang w:val="en-SG" w:eastAsia="en-GB"/>
        </w:rPr>
      </w:pPr>
    </w:p>
    <w:p w14:paraId="04C1C653" w14:textId="7D83AEB4" w:rsidR="004E0DBA" w:rsidRPr="00C342DA" w:rsidRDefault="00362A19" w:rsidP="004E0DBA">
      <w:pPr>
        <w:spacing w:after="0" w:line="240" w:lineRule="auto"/>
        <w:jc w:val="both"/>
        <w:rPr>
          <w:rFonts w:eastAsia="Times New Roman" w:cstheme="minorHAnsi"/>
          <w:sz w:val="20"/>
          <w:szCs w:val="20"/>
          <w:lang w:val="en-SG" w:eastAsia="en-GB"/>
        </w:rPr>
      </w:pPr>
      <w:r>
        <w:rPr>
          <w:rFonts w:eastAsia="Times New Roman" w:cstheme="minorHAnsi"/>
          <w:sz w:val="20"/>
          <w:szCs w:val="20"/>
          <w:lang w:val="en-SG" w:eastAsia="en-GB"/>
        </w:rPr>
        <w:t>Interested applicants</w:t>
      </w:r>
      <w:r w:rsidR="004E0DBA">
        <w:rPr>
          <w:rFonts w:eastAsia="Times New Roman" w:cstheme="minorHAnsi"/>
          <w:sz w:val="20"/>
          <w:szCs w:val="20"/>
          <w:lang w:val="en-SG" w:eastAsia="en-GB"/>
        </w:rPr>
        <w:t xml:space="preserve"> may formulate proposals </w:t>
      </w:r>
      <w:r w:rsidR="007C0613">
        <w:rPr>
          <w:rFonts w:eastAsia="Times New Roman" w:cstheme="minorHAnsi"/>
          <w:sz w:val="20"/>
          <w:szCs w:val="20"/>
          <w:lang w:val="en-SG" w:eastAsia="en-GB"/>
        </w:rPr>
        <w:t xml:space="preserve">based on </w:t>
      </w:r>
      <w:r w:rsidR="004E0DBA">
        <w:rPr>
          <w:rFonts w:eastAsia="Times New Roman" w:cstheme="minorHAnsi"/>
          <w:sz w:val="20"/>
          <w:szCs w:val="20"/>
          <w:lang w:val="en-SG" w:eastAsia="en-GB"/>
        </w:rPr>
        <w:t xml:space="preserve">any of </w:t>
      </w:r>
      <w:r w:rsidR="007C0613">
        <w:rPr>
          <w:rFonts w:eastAsia="Times New Roman" w:cstheme="minorHAnsi"/>
          <w:sz w:val="20"/>
          <w:szCs w:val="20"/>
          <w:lang w:val="en-SG" w:eastAsia="en-GB"/>
        </w:rPr>
        <w:t xml:space="preserve">the following </w:t>
      </w:r>
      <w:r w:rsidR="004E0DBA">
        <w:rPr>
          <w:rFonts w:eastAsia="Times New Roman" w:cstheme="minorHAnsi"/>
          <w:sz w:val="20"/>
          <w:szCs w:val="20"/>
          <w:lang w:val="en-SG" w:eastAsia="en-GB"/>
        </w:rPr>
        <w:t xml:space="preserve">themes.  These themes </w:t>
      </w:r>
      <w:r>
        <w:rPr>
          <w:rFonts w:eastAsia="Times New Roman" w:cstheme="minorHAnsi"/>
          <w:sz w:val="20"/>
          <w:szCs w:val="20"/>
          <w:lang w:val="en-SG" w:eastAsia="en-GB"/>
        </w:rPr>
        <w:t>were identified t</w:t>
      </w:r>
      <w:r w:rsidR="004E0DBA">
        <w:rPr>
          <w:rFonts w:eastAsia="Times New Roman" w:cstheme="minorHAnsi"/>
          <w:sz w:val="20"/>
          <w:szCs w:val="20"/>
          <w:lang w:val="en-SG" w:eastAsia="en-GB"/>
        </w:rPr>
        <w:t xml:space="preserve">o encourage </w:t>
      </w:r>
      <w:r w:rsidR="00172D2D">
        <w:rPr>
          <w:rFonts w:eastAsia="Times New Roman" w:cstheme="minorHAnsi"/>
          <w:sz w:val="20"/>
          <w:szCs w:val="20"/>
          <w:lang w:val="en-SG" w:eastAsia="en-GB"/>
        </w:rPr>
        <w:t xml:space="preserve">the </w:t>
      </w:r>
      <w:r w:rsidR="004E0DBA">
        <w:rPr>
          <w:rFonts w:eastAsia="Times New Roman" w:cstheme="minorHAnsi"/>
          <w:sz w:val="20"/>
          <w:szCs w:val="20"/>
          <w:lang w:val="en-SG" w:eastAsia="en-GB"/>
        </w:rPr>
        <w:t xml:space="preserve">engagement in </w:t>
      </w:r>
      <w:r w:rsidR="00172D2D">
        <w:rPr>
          <w:rFonts w:eastAsia="Times New Roman" w:cstheme="minorHAnsi"/>
          <w:sz w:val="20"/>
          <w:szCs w:val="20"/>
          <w:lang w:val="en-SG" w:eastAsia="en-GB"/>
        </w:rPr>
        <w:t xml:space="preserve">NUS education initiatives and </w:t>
      </w:r>
      <w:r w:rsidR="00D17AB5">
        <w:rPr>
          <w:rFonts w:eastAsia="Times New Roman" w:cstheme="minorHAnsi"/>
          <w:sz w:val="20"/>
          <w:szCs w:val="20"/>
          <w:lang w:val="en-SG" w:eastAsia="en-GB"/>
        </w:rPr>
        <w:t>current trends in the teaching and learning landscape</w:t>
      </w:r>
      <w:r w:rsidR="004E0DBA">
        <w:rPr>
          <w:rFonts w:eastAsia="Times New Roman" w:cstheme="minorHAnsi"/>
          <w:sz w:val="20"/>
          <w:szCs w:val="20"/>
          <w:lang w:val="en-SG" w:eastAsia="en-GB"/>
        </w:rPr>
        <w:t>.</w:t>
      </w:r>
    </w:p>
    <w:p w14:paraId="06B6F7FD" w14:textId="09135F10" w:rsidR="00342EA9" w:rsidRDefault="00342EA9" w:rsidP="00704504">
      <w:pPr>
        <w:spacing w:after="0" w:line="240" w:lineRule="auto"/>
        <w:jc w:val="both"/>
        <w:rPr>
          <w:rFonts w:eastAsia="Times New Roman" w:cstheme="minorHAnsi"/>
          <w:lang w:val="en-SG" w:eastAsia="en-GB"/>
        </w:rPr>
      </w:pPr>
    </w:p>
    <w:p w14:paraId="100B450B" w14:textId="11C3E885" w:rsidR="00FD3774" w:rsidRPr="00502134" w:rsidRDefault="00FD3774" w:rsidP="00800DBF">
      <w:pPr>
        <w:spacing w:after="0" w:line="240" w:lineRule="auto"/>
        <w:jc w:val="both"/>
        <w:rPr>
          <w:rFonts w:eastAsia="Times New Roman" w:cstheme="minorHAnsi"/>
          <w:b/>
          <w:color w:val="FF0000"/>
          <w:sz w:val="20"/>
          <w:szCs w:val="20"/>
          <w:lang w:val="en-SG" w:eastAsia="en-GB"/>
        </w:rPr>
      </w:pPr>
      <w:r w:rsidRPr="00502134">
        <w:rPr>
          <w:rFonts w:eastAsia="Times New Roman" w:cstheme="minorHAnsi"/>
          <w:sz w:val="20"/>
          <w:szCs w:val="20"/>
          <w:lang w:val="en-SG" w:eastAsia="en-GB"/>
        </w:rPr>
        <w:t>a.</w:t>
      </w:r>
      <w:r w:rsidRPr="00813791">
        <w:rPr>
          <w:rFonts w:eastAsia="Times New Roman" w:cstheme="minorHAnsi"/>
          <w:b/>
          <w:sz w:val="20"/>
          <w:szCs w:val="20"/>
          <w:lang w:val="en-SG" w:eastAsia="en-GB"/>
        </w:rPr>
        <w:tab/>
      </w:r>
      <w:r w:rsidR="008D5372" w:rsidRPr="00502134">
        <w:rPr>
          <w:rFonts w:eastAsia="Times New Roman" w:cstheme="minorHAnsi"/>
          <w:b/>
          <w:sz w:val="20"/>
          <w:szCs w:val="20"/>
          <w:lang w:val="en-SG" w:eastAsia="en-GB"/>
        </w:rPr>
        <w:t>Interdisciplinary Education (IE)</w:t>
      </w:r>
      <w:r w:rsidR="00AB24BE" w:rsidRPr="00502134">
        <w:rPr>
          <w:rFonts w:eastAsia="Times New Roman" w:cstheme="minorHAnsi"/>
          <w:b/>
          <w:sz w:val="20"/>
          <w:szCs w:val="20"/>
          <w:lang w:val="en-SG" w:eastAsia="en-GB"/>
        </w:rPr>
        <w:t xml:space="preserve"> </w:t>
      </w:r>
    </w:p>
    <w:p w14:paraId="6465FF66" w14:textId="77777777" w:rsidR="00790A88" w:rsidRDefault="00790A88" w:rsidP="00790A88">
      <w:pPr>
        <w:spacing w:after="0" w:line="240" w:lineRule="auto"/>
        <w:ind w:left="720"/>
        <w:jc w:val="both"/>
        <w:rPr>
          <w:rFonts w:eastAsia="Times New Roman" w:cstheme="minorHAnsi"/>
          <w:sz w:val="20"/>
          <w:szCs w:val="20"/>
          <w:lang w:val="en-SG" w:eastAsia="en-GB"/>
        </w:rPr>
      </w:pPr>
    </w:p>
    <w:p w14:paraId="09B1CFB2" w14:textId="2E614377" w:rsidR="003F511F" w:rsidRDefault="008D5372" w:rsidP="00790A88">
      <w:pPr>
        <w:spacing w:after="0" w:line="240" w:lineRule="auto"/>
        <w:ind w:left="720"/>
        <w:jc w:val="both"/>
        <w:rPr>
          <w:rFonts w:asciiTheme="minorHAnsi" w:hAnsiTheme="minorHAnsi" w:cs="Arial"/>
          <w:sz w:val="20"/>
          <w:szCs w:val="20"/>
        </w:rPr>
      </w:pPr>
      <w:r w:rsidRPr="00502134">
        <w:rPr>
          <w:rFonts w:eastAsia="Times New Roman" w:cstheme="minorHAnsi"/>
          <w:sz w:val="20"/>
          <w:szCs w:val="20"/>
          <w:lang w:val="en-SG" w:eastAsia="en-GB"/>
        </w:rPr>
        <w:t>NUS started spearheading integrative, interdisciplinary education since Aug 2021. The emphasis on interdisciplinary studies is one of the keys to NUS’ mission of shaping the future of education as a world-class university and it involves changing the way academic teachers approach and deliver education, and transforming mindsets to adapt to the needs of the changing world. This thematic focus encourages the exploration and deliberation on teaching and learning practices related to interdisciplinary education.</w:t>
      </w:r>
    </w:p>
    <w:p w14:paraId="43D2734B" w14:textId="44879639" w:rsidR="00472A98" w:rsidRDefault="00472A98" w:rsidP="00800DBF">
      <w:pPr>
        <w:spacing w:after="0" w:line="240" w:lineRule="auto"/>
        <w:jc w:val="both"/>
        <w:rPr>
          <w:rFonts w:asciiTheme="minorHAnsi" w:hAnsiTheme="minorHAnsi" w:cs="Arial"/>
          <w:sz w:val="20"/>
          <w:szCs w:val="20"/>
        </w:rPr>
      </w:pPr>
    </w:p>
    <w:p w14:paraId="575AF61A" w14:textId="235ABF4A" w:rsidR="00FD3774" w:rsidRDefault="00FD3774" w:rsidP="00800DBF">
      <w:pPr>
        <w:spacing w:after="0" w:line="240" w:lineRule="auto"/>
        <w:jc w:val="both"/>
        <w:rPr>
          <w:rFonts w:asciiTheme="minorHAnsi" w:hAnsiTheme="minorHAnsi" w:cs="Arial"/>
          <w:b/>
          <w:sz w:val="20"/>
          <w:szCs w:val="20"/>
        </w:rPr>
      </w:pPr>
      <w:r w:rsidRPr="00502134">
        <w:rPr>
          <w:rFonts w:asciiTheme="minorHAnsi" w:hAnsiTheme="minorHAnsi" w:cs="Arial"/>
          <w:sz w:val="20"/>
          <w:szCs w:val="20"/>
        </w:rPr>
        <w:t>b.</w:t>
      </w:r>
      <w:r>
        <w:rPr>
          <w:rFonts w:asciiTheme="minorHAnsi" w:hAnsiTheme="minorHAnsi" w:cs="Arial"/>
          <w:b/>
          <w:sz w:val="20"/>
          <w:szCs w:val="20"/>
        </w:rPr>
        <w:tab/>
      </w:r>
      <w:r w:rsidR="00342EA9">
        <w:rPr>
          <w:rFonts w:asciiTheme="minorHAnsi" w:hAnsiTheme="minorHAnsi" w:cs="Arial"/>
          <w:b/>
          <w:sz w:val="20"/>
          <w:szCs w:val="20"/>
        </w:rPr>
        <w:t>Generative Artificial Intelligence (Gen</w:t>
      </w:r>
      <w:r w:rsidR="00803850">
        <w:rPr>
          <w:rFonts w:asciiTheme="minorHAnsi" w:hAnsiTheme="minorHAnsi" w:cs="Arial"/>
          <w:b/>
          <w:sz w:val="20"/>
          <w:szCs w:val="20"/>
        </w:rPr>
        <w:t xml:space="preserve"> </w:t>
      </w:r>
      <w:r w:rsidR="00342EA9">
        <w:rPr>
          <w:rFonts w:asciiTheme="minorHAnsi" w:hAnsiTheme="minorHAnsi" w:cs="Arial"/>
          <w:b/>
          <w:sz w:val="20"/>
          <w:szCs w:val="20"/>
        </w:rPr>
        <w:t>AI)</w:t>
      </w:r>
    </w:p>
    <w:p w14:paraId="04600B19" w14:textId="77777777" w:rsidR="00790A88" w:rsidRDefault="00790A88" w:rsidP="00790A88">
      <w:pPr>
        <w:spacing w:after="0" w:line="240" w:lineRule="auto"/>
        <w:ind w:firstLine="720"/>
        <w:jc w:val="both"/>
        <w:rPr>
          <w:rFonts w:asciiTheme="minorHAnsi" w:hAnsiTheme="minorHAnsi" w:cs="Arial"/>
          <w:sz w:val="20"/>
          <w:szCs w:val="20"/>
        </w:rPr>
      </w:pPr>
    </w:p>
    <w:p w14:paraId="132D185B" w14:textId="5D864DB5" w:rsidR="00472A98" w:rsidRPr="00C342DA" w:rsidRDefault="00342EA9" w:rsidP="00790A88">
      <w:pPr>
        <w:spacing w:after="0" w:line="240" w:lineRule="auto"/>
        <w:ind w:left="720"/>
        <w:jc w:val="both"/>
        <w:rPr>
          <w:rFonts w:asciiTheme="minorHAnsi" w:hAnsiTheme="minorHAnsi" w:cs="Arial"/>
          <w:sz w:val="20"/>
          <w:szCs w:val="20"/>
        </w:rPr>
      </w:pPr>
      <w:r>
        <w:rPr>
          <w:rFonts w:asciiTheme="minorHAnsi" w:hAnsiTheme="minorHAnsi" w:cs="Arial"/>
          <w:sz w:val="20"/>
          <w:szCs w:val="20"/>
        </w:rPr>
        <w:t xml:space="preserve">GenAI garnered significant public attention in the past year and </w:t>
      </w:r>
      <w:r w:rsidR="00C342DA">
        <w:rPr>
          <w:rFonts w:asciiTheme="minorHAnsi" w:hAnsiTheme="minorHAnsi" w:cs="Arial"/>
          <w:sz w:val="20"/>
          <w:szCs w:val="20"/>
        </w:rPr>
        <w:t>continue to be a</w:t>
      </w:r>
      <w:r>
        <w:rPr>
          <w:rFonts w:asciiTheme="minorHAnsi" w:hAnsiTheme="minorHAnsi" w:cs="Arial"/>
          <w:sz w:val="20"/>
          <w:szCs w:val="20"/>
        </w:rPr>
        <w:t xml:space="preserve"> major disruptive force in many industries</w:t>
      </w:r>
      <w:r w:rsidR="008D5372">
        <w:rPr>
          <w:rFonts w:asciiTheme="minorHAnsi" w:hAnsiTheme="minorHAnsi" w:cs="Arial"/>
          <w:sz w:val="20"/>
          <w:szCs w:val="20"/>
        </w:rPr>
        <w:t>.</w:t>
      </w:r>
      <w:r w:rsidR="00D52A2B">
        <w:rPr>
          <w:rFonts w:asciiTheme="minorHAnsi" w:hAnsiTheme="minorHAnsi" w:cs="Arial"/>
          <w:sz w:val="20"/>
          <w:szCs w:val="20"/>
        </w:rPr>
        <w:t xml:space="preserve"> </w:t>
      </w:r>
      <w:r w:rsidR="00472A98">
        <w:rPr>
          <w:rFonts w:asciiTheme="minorHAnsi" w:hAnsiTheme="minorHAnsi" w:cs="Arial"/>
          <w:sz w:val="20"/>
          <w:szCs w:val="20"/>
        </w:rPr>
        <w:t xml:space="preserve"> </w:t>
      </w:r>
      <w:r w:rsidR="00C342DA">
        <w:rPr>
          <w:rFonts w:asciiTheme="minorHAnsi" w:hAnsiTheme="minorHAnsi" w:cs="Arial"/>
          <w:sz w:val="20"/>
          <w:szCs w:val="20"/>
        </w:rPr>
        <w:t xml:space="preserve">In education, GenAI’s impact are two folds: </w:t>
      </w:r>
      <w:r w:rsidR="00AA5898">
        <w:rPr>
          <w:rFonts w:asciiTheme="minorHAnsi" w:hAnsiTheme="minorHAnsi" w:cs="Arial"/>
          <w:sz w:val="20"/>
          <w:szCs w:val="20"/>
        </w:rPr>
        <w:t>(i</w:t>
      </w:r>
      <w:r w:rsidR="00C342DA">
        <w:rPr>
          <w:rFonts w:asciiTheme="minorHAnsi" w:hAnsiTheme="minorHAnsi" w:cs="Arial"/>
          <w:sz w:val="20"/>
          <w:szCs w:val="20"/>
        </w:rPr>
        <w:t>) impact on the practice of teaching and learning; and</w:t>
      </w:r>
      <w:r w:rsidR="00AA5898">
        <w:rPr>
          <w:rFonts w:asciiTheme="minorHAnsi" w:hAnsiTheme="minorHAnsi" w:cs="Arial"/>
          <w:sz w:val="20"/>
          <w:szCs w:val="20"/>
        </w:rPr>
        <w:t xml:space="preserve"> (ii</w:t>
      </w:r>
      <w:r w:rsidR="00C342DA">
        <w:rPr>
          <w:rFonts w:asciiTheme="minorHAnsi" w:hAnsiTheme="minorHAnsi" w:cs="Arial"/>
          <w:sz w:val="20"/>
          <w:szCs w:val="20"/>
        </w:rPr>
        <w:t xml:space="preserve">) impact on how we educate students to cope with future workspace that rely on GenAI. We encourage NUS academic teachers to explore incorporation of GenAI into their teaching strategies as well as teaching </w:t>
      </w:r>
      <w:r w:rsidR="00C342DA" w:rsidRPr="00790A88">
        <w:rPr>
          <w:rFonts w:asciiTheme="minorHAnsi" w:hAnsiTheme="minorHAnsi" w:cs="Arial"/>
          <w:i/>
          <w:sz w:val="20"/>
          <w:szCs w:val="20"/>
        </w:rPr>
        <w:t>about utilizing</w:t>
      </w:r>
      <w:r w:rsidR="00C342DA">
        <w:rPr>
          <w:rFonts w:asciiTheme="minorHAnsi" w:hAnsiTheme="minorHAnsi" w:cs="Arial"/>
          <w:b/>
          <w:sz w:val="20"/>
          <w:szCs w:val="20"/>
        </w:rPr>
        <w:t xml:space="preserve"> </w:t>
      </w:r>
      <w:r w:rsidR="00C342DA">
        <w:rPr>
          <w:rFonts w:asciiTheme="minorHAnsi" w:hAnsiTheme="minorHAnsi" w:cs="Arial"/>
          <w:sz w:val="20"/>
          <w:szCs w:val="20"/>
        </w:rPr>
        <w:t xml:space="preserve">GenAI in the discipline. </w:t>
      </w:r>
    </w:p>
    <w:p w14:paraId="1FD0BFF5" w14:textId="77777777" w:rsidR="00803850" w:rsidRDefault="00803850" w:rsidP="00800DBF">
      <w:pPr>
        <w:spacing w:after="0" w:line="240" w:lineRule="auto"/>
        <w:jc w:val="both"/>
        <w:rPr>
          <w:rFonts w:eastAsia="Times New Roman" w:cstheme="minorHAnsi"/>
          <w:sz w:val="20"/>
          <w:szCs w:val="20"/>
          <w:lang w:val="en-SG" w:eastAsia="en-GB"/>
        </w:rPr>
      </w:pPr>
    </w:p>
    <w:p w14:paraId="71347CE5" w14:textId="4598775F" w:rsidR="00803850" w:rsidRDefault="00362A19" w:rsidP="00800DBF">
      <w:pPr>
        <w:spacing w:after="0" w:line="240" w:lineRule="auto"/>
        <w:jc w:val="both"/>
        <w:rPr>
          <w:rFonts w:eastAsia="Times New Roman" w:cstheme="minorHAnsi"/>
          <w:sz w:val="20"/>
          <w:szCs w:val="20"/>
          <w:lang w:val="en-SG" w:eastAsia="en-GB"/>
        </w:rPr>
      </w:pPr>
      <w:r>
        <w:rPr>
          <w:rFonts w:eastAsia="Times New Roman" w:cstheme="minorHAnsi"/>
          <w:sz w:val="20"/>
          <w:szCs w:val="20"/>
          <w:lang w:val="en-SG" w:eastAsia="en-GB"/>
        </w:rPr>
        <w:t xml:space="preserve">Faculty teaching members </w:t>
      </w:r>
      <w:r w:rsidR="004E0DBA">
        <w:rPr>
          <w:rFonts w:eastAsia="Times New Roman" w:cstheme="minorHAnsi"/>
          <w:sz w:val="20"/>
          <w:szCs w:val="20"/>
          <w:lang w:val="en-SG" w:eastAsia="en-GB"/>
        </w:rPr>
        <w:t xml:space="preserve">can also </w:t>
      </w:r>
      <w:r w:rsidR="00803850">
        <w:rPr>
          <w:rFonts w:eastAsia="Times New Roman" w:cstheme="minorHAnsi"/>
          <w:sz w:val="20"/>
          <w:szCs w:val="20"/>
          <w:lang w:val="en-SG" w:eastAsia="en-GB"/>
        </w:rPr>
        <w:t xml:space="preserve">work with CDTL academic developers </w:t>
      </w:r>
      <w:r w:rsidR="00172D2D">
        <w:rPr>
          <w:rFonts w:eastAsia="Times New Roman" w:cstheme="minorHAnsi"/>
          <w:sz w:val="20"/>
          <w:szCs w:val="20"/>
          <w:lang w:val="en-SG" w:eastAsia="en-GB"/>
        </w:rPr>
        <w:t xml:space="preserve">to </w:t>
      </w:r>
      <w:r>
        <w:rPr>
          <w:rFonts w:eastAsia="Times New Roman" w:cstheme="minorHAnsi"/>
          <w:sz w:val="20"/>
          <w:szCs w:val="20"/>
          <w:lang w:val="en-SG" w:eastAsia="en-GB"/>
        </w:rPr>
        <w:t>develop</w:t>
      </w:r>
      <w:r w:rsidR="00172D2D">
        <w:rPr>
          <w:rFonts w:eastAsia="Times New Roman" w:cstheme="minorHAnsi"/>
          <w:sz w:val="20"/>
          <w:szCs w:val="20"/>
          <w:lang w:val="en-SG" w:eastAsia="en-GB"/>
        </w:rPr>
        <w:t xml:space="preserve"> </w:t>
      </w:r>
      <w:r w:rsidR="00803850">
        <w:rPr>
          <w:rFonts w:eastAsia="Times New Roman" w:cstheme="minorHAnsi"/>
          <w:sz w:val="20"/>
          <w:szCs w:val="20"/>
          <w:lang w:val="en-SG" w:eastAsia="en-GB"/>
        </w:rPr>
        <w:t>proposal</w:t>
      </w:r>
      <w:r w:rsidR="00172D2D">
        <w:rPr>
          <w:rFonts w:eastAsia="Times New Roman" w:cstheme="minorHAnsi"/>
          <w:sz w:val="20"/>
          <w:szCs w:val="20"/>
          <w:lang w:val="en-SG" w:eastAsia="en-GB"/>
        </w:rPr>
        <w:t>s</w:t>
      </w:r>
      <w:r w:rsidR="00803850">
        <w:rPr>
          <w:rFonts w:eastAsia="Times New Roman" w:cstheme="minorHAnsi"/>
          <w:sz w:val="20"/>
          <w:szCs w:val="20"/>
          <w:lang w:val="en-SG" w:eastAsia="en-GB"/>
        </w:rPr>
        <w:t xml:space="preserve"> based on </w:t>
      </w:r>
      <w:r w:rsidR="00AA02E0">
        <w:rPr>
          <w:rFonts w:eastAsia="Times New Roman" w:cstheme="minorHAnsi"/>
          <w:sz w:val="20"/>
          <w:szCs w:val="20"/>
          <w:lang w:val="en-SG" w:eastAsia="en-GB"/>
        </w:rPr>
        <w:t xml:space="preserve">any of </w:t>
      </w:r>
      <w:r w:rsidR="00803850">
        <w:rPr>
          <w:rFonts w:eastAsia="Times New Roman" w:cstheme="minorHAnsi"/>
          <w:sz w:val="20"/>
          <w:szCs w:val="20"/>
          <w:lang w:val="en-SG" w:eastAsia="en-GB"/>
        </w:rPr>
        <w:t xml:space="preserve">the above themes.  Applicants can email </w:t>
      </w:r>
      <w:hyperlink r:id="rId8" w:history="1">
        <w:r w:rsidR="00803850" w:rsidRPr="00C06164">
          <w:rPr>
            <w:rStyle w:val="Hyperlink"/>
            <w:rFonts w:eastAsia="Times New Roman" w:cstheme="minorHAnsi"/>
            <w:sz w:val="20"/>
            <w:szCs w:val="20"/>
            <w:lang w:val="en-SG" w:eastAsia="en-GB"/>
          </w:rPr>
          <w:t>cdttyy@nus.edu.sg</w:t>
        </w:r>
      </w:hyperlink>
      <w:r w:rsidR="00803850">
        <w:rPr>
          <w:rFonts w:eastAsia="Times New Roman" w:cstheme="minorHAnsi"/>
          <w:sz w:val="20"/>
          <w:szCs w:val="20"/>
          <w:lang w:val="en-SG" w:eastAsia="en-GB"/>
        </w:rPr>
        <w:t xml:space="preserve"> to express interest.</w:t>
      </w:r>
    </w:p>
    <w:p w14:paraId="047A810E" w14:textId="77777777" w:rsidR="00803850" w:rsidRDefault="00803850" w:rsidP="00800DBF">
      <w:pPr>
        <w:spacing w:after="0" w:line="240" w:lineRule="auto"/>
        <w:jc w:val="both"/>
        <w:rPr>
          <w:rFonts w:eastAsia="Times New Roman" w:cstheme="minorHAnsi"/>
          <w:sz w:val="20"/>
          <w:szCs w:val="20"/>
          <w:lang w:val="en-SG" w:eastAsia="en-GB"/>
        </w:rPr>
      </w:pPr>
    </w:p>
    <w:p w14:paraId="57BA0062" w14:textId="77777777" w:rsidR="004E0DBA" w:rsidRDefault="004E0DBA" w:rsidP="004E0DBA">
      <w:pPr>
        <w:spacing w:after="0" w:line="240" w:lineRule="auto"/>
        <w:jc w:val="both"/>
        <w:rPr>
          <w:rFonts w:eastAsia="Times New Roman" w:cstheme="minorHAnsi"/>
          <w:sz w:val="20"/>
          <w:szCs w:val="20"/>
          <w:lang w:val="en-SG" w:eastAsia="en-GB"/>
        </w:rPr>
      </w:pPr>
      <w:r w:rsidRPr="00C342DA">
        <w:rPr>
          <w:rFonts w:eastAsia="Times New Roman" w:cstheme="minorHAnsi"/>
          <w:sz w:val="20"/>
          <w:szCs w:val="20"/>
          <w:lang w:val="en-SG" w:eastAsia="en-GB"/>
        </w:rPr>
        <w:t xml:space="preserve">Proposals that do not address either of the themes can be submitted under the </w:t>
      </w:r>
      <w:r w:rsidRPr="00C342DA">
        <w:rPr>
          <w:rFonts w:eastAsia="Times New Roman" w:cstheme="minorHAnsi"/>
          <w:b/>
          <w:sz w:val="20"/>
          <w:szCs w:val="20"/>
          <w:lang w:val="en-SG" w:eastAsia="en-GB"/>
        </w:rPr>
        <w:t>Open Category</w:t>
      </w:r>
      <w:r w:rsidRPr="00C342DA">
        <w:rPr>
          <w:rFonts w:eastAsia="Times New Roman" w:cstheme="minorHAnsi"/>
          <w:sz w:val="20"/>
          <w:szCs w:val="20"/>
          <w:lang w:val="en-SG" w:eastAsia="en-GB"/>
        </w:rPr>
        <w:t>.</w:t>
      </w:r>
    </w:p>
    <w:p w14:paraId="1785775D" w14:textId="0B8A70BF" w:rsidR="00803850" w:rsidRDefault="00803850" w:rsidP="00800DBF">
      <w:pPr>
        <w:spacing w:after="0" w:line="240" w:lineRule="auto"/>
        <w:jc w:val="both"/>
        <w:rPr>
          <w:rFonts w:asciiTheme="minorHAnsi" w:hAnsiTheme="minorHAnsi" w:cs="Arial"/>
          <w:b/>
          <w:sz w:val="20"/>
          <w:szCs w:val="20"/>
        </w:rPr>
      </w:pPr>
    </w:p>
    <w:p w14:paraId="5913F60C" w14:textId="77777777" w:rsidR="00172D2D" w:rsidRDefault="00172D2D" w:rsidP="00800DBF">
      <w:pPr>
        <w:spacing w:after="0" w:line="240" w:lineRule="auto"/>
        <w:jc w:val="both"/>
        <w:rPr>
          <w:rFonts w:asciiTheme="minorHAnsi" w:hAnsiTheme="minorHAnsi" w:cs="Arial"/>
          <w:b/>
          <w:sz w:val="20"/>
          <w:szCs w:val="20"/>
        </w:rPr>
      </w:pPr>
    </w:p>
    <w:p w14:paraId="746C3024" w14:textId="31369F2E" w:rsidR="00E92A43" w:rsidRPr="003F511F" w:rsidRDefault="003F511F" w:rsidP="00800DBF">
      <w:pPr>
        <w:spacing w:after="0" w:line="240" w:lineRule="auto"/>
        <w:jc w:val="both"/>
        <w:rPr>
          <w:rFonts w:asciiTheme="minorHAnsi" w:hAnsiTheme="minorHAnsi" w:cs="Arial"/>
          <w:b/>
          <w:sz w:val="20"/>
          <w:szCs w:val="20"/>
          <w:u w:val="single"/>
        </w:rPr>
      </w:pPr>
      <w:r w:rsidRPr="003F511F">
        <w:rPr>
          <w:rFonts w:asciiTheme="minorHAnsi" w:hAnsiTheme="minorHAnsi" w:cs="Arial"/>
          <w:b/>
          <w:sz w:val="20"/>
          <w:szCs w:val="20"/>
        </w:rPr>
        <w:lastRenderedPageBreak/>
        <w:t xml:space="preserve">IV </w:t>
      </w:r>
      <w:r w:rsidRPr="003F511F">
        <w:rPr>
          <w:rFonts w:asciiTheme="minorHAnsi" w:hAnsiTheme="minorHAnsi" w:cs="Arial"/>
          <w:b/>
          <w:sz w:val="20"/>
          <w:szCs w:val="20"/>
        </w:rPr>
        <w:tab/>
      </w:r>
      <w:r w:rsidRPr="008466AE">
        <w:rPr>
          <w:rFonts w:asciiTheme="minorHAnsi" w:hAnsiTheme="minorHAnsi" w:cs="Arial"/>
          <w:b/>
          <w:sz w:val="20"/>
          <w:szCs w:val="20"/>
          <w:u w:val="single"/>
        </w:rPr>
        <w:t>SELECT</w:t>
      </w:r>
      <w:r w:rsidR="00800DBF" w:rsidRPr="008466AE">
        <w:rPr>
          <w:rFonts w:asciiTheme="minorHAnsi" w:hAnsiTheme="minorHAnsi" w:cs="Arial"/>
          <w:b/>
          <w:sz w:val="20"/>
          <w:szCs w:val="20"/>
          <w:u w:val="single"/>
        </w:rPr>
        <w:t>I</w:t>
      </w:r>
      <w:r w:rsidR="00800DBF" w:rsidRPr="003F511F">
        <w:rPr>
          <w:rFonts w:asciiTheme="minorHAnsi" w:hAnsiTheme="minorHAnsi" w:cs="Arial"/>
          <w:b/>
          <w:sz w:val="20"/>
          <w:szCs w:val="20"/>
          <w:u w:val="single"/>
        </w:rPr>
        <w:t>ON CRITERIA</w:t>
      </w:r>
    </w:p>
    <w:p w14:paraId="757FDA4C" w14:textId="77777777" w:rsidR="00B00F06" w:rsidRPr="00BC0E21" w:rsidRDefault="00B00F06" w:rsidP="002A7096">
      <w:pPr>
        <w:spacing w:after="0" w:line="240" w:lineRule="auto"/>
        <w:jc w:val="both"/>
        <w:rPr>
          <w:rFonts w:asciiTheme="minorHAnsi" w:hAnsiTheme="minorHAnsi" w:cs="Arial"/>
          <w:sz w:val="20"/>
          <w:szCs w:val="20"/>
        </w:rPr>
      </w:pPr>
    </w:p>
    <w:p w14:paraId="0837611E" w14:textId="74D441E3" w:rsidR="00AB24BE" w:rsidRDefault="002A7096" w:rsidP="003F4DF5">
      <w:pPr>
        <w:spacing w:after="0" w:line="240" w:lineRule="auto"/>
        <w:ind w:left="720" w:hanging="720"/>
        <w:jc w:val="both"/>
        <w:rPr>
          <w:rFonts w:asciiTheme="minorHAnsi" w:hAnsiTheme="minorHAnsi" w:cs="Arial"/>
          <w:color w:val="000000" w:themeColor="text1"/>
          <w:sz w:val="20"/>
          <w:szCs w:val="20"/>
        </w:rPr>
      </w:pPr>
      <w:r w:rsidRPr="00BC0E21">
        <w:rPr>
          <w:rFonts w:asciiTheme="minorHAnsi" w:hAnsiTheme="minorHAnsi" w:cs="Arial"/>
          <w:color w:val="000000" w:themeColor="text1"/>
          <w:sz w:val="20"/>
          <w:szCs w:val="20"/>
        </w:rPr>
        <w:t>a</w:t>
      </w:r>
      <w:r w:rsidR="00BD4592" w:rsidRPr="00BC0E21">
        <w:rPr>
          <w:rFonts w:asciiTheme="minorHAnsi" w:hAnsiTheme="minorHAnsi" w:cs="Arial"/>
          <w:color w:val="000000" w:themeColor="text1"/>
          <w:sz w:val="20"/>
          <w:szCs w:val="20"/>
        </w:rPr>
        <w:t>.</w:t>
      </w:r>
      <w:r w:rsidR="00BD4592" w:rsidRPr="00BC0E21">
        <w:rPr>
          <w:rFonts w:asciiTheme="minorHAnsi" w:hAnsiTheme="minorHAnsi" w:cs="Arial"/>
          <w:color w:val="000000" w:themeColor="text1"/>
          <w:sz w:val="20"/>
          <w:szCs w:val="20"/>
        </w:rPr>
        <w:tab/>
      </w:r>
      <w:r w:rsidR="002571E8" w:rsidRPr="00BC0E21">
        <w:rPr>
          <w:rFonts w:asciiTheme="minorHAnsi" w:hAnsiTheme="minorHAnsi" w:cs="Arial"/>
          <w:color w:val="000000" w:themeColor="text1"/>
          <w:sz w:val="20"/>
          <w:szCs w:val="20"/>
        </w:rPr>
        <w:t xml:space="preserve">TEG proposals should </w:t>
      </w:r>
      <w:r w:rsidR="004734F6" w:rsidRPr="00BC0E21">
        <w:rPr>
          <w:rFonts w:asciiTheme="minorHAnsi" w:hAnsiTheme="minorHAnsi" w:cs="Arial"/>
          <w:i/>
          <w:color w:val="000000" w:themeColor="text1"/>
          <w:sz w:val="20"/>
          <w:szCs w:val="20"/>
        </w:rPr>
        <w:t xml:space="preserve">identify </w:t>
      </w:r>
      <w:r w:rsidR="002571E8" w:rsidRPr="00BC0E21">
        <w:rPr>
          <w:rFonts w:asciiTheme="minorHAnsi" w:hAnsiTheme="minorHAnsi" w:cs="Arial"/>
          <w:color w:val="000000" w:themeColor="text1"/>
          <w:sz w:val="20"/>
          <w:szCs w:val="20"/>
        </w:rPr>
        <w:t>a problem relating to actual teaching and learning practice, propose a</w:t>
      </w:r>
      <w:r w:rsidR="004734F6" w:rsidRPr="00BC0E21">
        <w:rPr>
          <w:rFonts w:asciiTheme="minorHAnsi" w:hAnsiTheme="minorHAnsi" w:cs="Arial"/>
          <w:color w:val="000000" w:themeColor="text1"/>
          <w:sz w:val="20"/>
          <w:szCs w:val="20"/>
        </w:rPr>
        <w:t xml:space="preserve"> specific</w:t>
      </w:r>
      <w:r w:rsidR="002571E8" w:rsidRPr="00BC0E21">
        <w:rPr>
          <w:rFonts w:asciiTheme="minorHAnsi" w:hAnsiTheme="minorHAnsi" w:cs="Arial"/>
          <w:color w:val="000000" w:themeColor="text1"/>
          <w:sz w:val="20"/>
          <w:szCs w:val="20"/>
        </w:rPr>
        <w:t xml:space="preserve"> </w:t>
      </w:r>
      <w:r w:rsidR="00E12271" w:rsidRPr="00BC0E21">
        <w:rPr>
          <w:rFonts w:asciiTheme="minorHAnsi" w:hAnsiTheme="minorHAnsi" w:cs="Arial"/>
          <w:i/>
          <w:color w:val="000000" w:themeColor="text1"/>
          <w:sz w:val="20"/>
          <w:szCs w:val="20"/>
        </w:rPr>
        <w:t>course of action</w:t>
      </w:r>
      <w:r w:rsidR="00E12271" w:rsidRPr="00BC0E21">
        <w:rPr>
          <w:rFonts w:asciiTheme="minorHAnsi" w:hAnsiTheme="minorHAnsi" w:cs="Arial"/>
          <w:color w:val="000000" w:themeColor="text1"/>
          <w:sz w:val="20"/>
          <w:szCs w:val="20"/>
        </w:rPr>
        <w:t xml:space="preserve"> </w:t>
      </w:r>
      <w:r w:rsidR="002571E8" w:rsidRPr="00BC0E21">
        <w:rPr>
          <w:rFonts w:asciiTheme="minorHAnsi" w:hAnsiTheme="minorHAnsi" w:cs="Arial"/>
          <w:color w:val="000000" w:themeColor="text1"/>
          <w:sz w:val="20"/>
          <w:szCs w:val="20"/>
        </w:rPr>
        <w:t xml:space="preserve">for addressing this problem, and formulate a plan for </w:t>
      </w:r>
      <w:r w:rsidR="002571E8" w:rsidRPr="00BC0E21">
        <w:rPr>
          <w:rFonts w:asciiTheme="minorHAnsi" w:hAnsiTheme="minorHAnsi" w:cs="Arial"/>
          <w:i/>
          <w:color w:val="000000" w:themeColor="text1"/>
          <w:sz w:val="20"/>
          <w:szCs w:val="20"/>
        </w:rPr>
        <w:t xml:space="preserve">evaluating </w:t>
      </w:r>
      <w:r w:rsidR="002571E8" w:rsidRPr="00BC0E21">
        <w:rPr>
          <w:rFonts w:asciiTheme="minorHAnsi" w:hAnsiTheme="minorHAnsi" w:cs="Arial"/>
          <w:color w:val="000000" w:themeColor="text1"/>
          <w:sz w:val="20"/>
          <w:szCs w:val="20"/>
        </w:rPr>
        <w:t xml:space="preserve">the </w:t>
      </w:r>
      <w:r w:rsidR="00E12271" w:rsidRPr="00BC0E21">
        <w:rPr>
          <w:rFonts w:asciiTheme="minorHAnsi" w:hAnsiTheme="minorHAnsi" w:cs="Arial"/>
          <w:color w:val="000000" w:themeColor="text1"/>
          <w:sz w:val="20"/>
          <w:szCs w:val="20"/>
        </w:rPr>
        <w:t>project</w:t>
      </w:r>
      <w:r w:rsidR="002571E8" w:rsidRPr="00BC0E21">
        <w:rPr>
          <w:rFonts w:asciiTheme="minorHAnsi" w:hAnsiTheme="minorHAnsi" w:cs="Arial"/>
          <w:color w:val="000000" w:themeColor="text1"/>
          <w:sz w:val="20"/>
          <w:szCs w:val="20"/>
        </w:rPr>
        <w:t xml:space="preserve">. In other words, proposals </w:t>
      </w:r>
      <w:r w:rsidR="00C117D3" w:rsidRPr="00BC0E21">
        <w:rPr>
          <w:rFonts w:asciiTheme="minorHAnsi" w:hAnsiTheme="minorHAnsi" w:cs="Arial"/>
          <w:color w:val="000000" w:themeColor="text1"/>
          <w:sz w:val="20"/>
          <w:szCs w:val="20"/>
        </w:rPr>
        <w:t xml:space="preserve">should be written in a way that is similar to proposals involving </w:t>
      </w:r>
      <w:r w:rsidR="004734F6" w:rsidRPr="00BC0E21">
        <w:rPr>
          <w:rFonts w:asciiTheme="minorHAnsi" w:hAnsiTheme="minorHAnsi" w:cs="Arial"/>
          <w:color w:val="000000" w:themeColor="text1"/>
          <w:sz w:val="20"/>
          <w:szCs w:val="20"/>
        </w:rPr>
        <w:t xml:space="preserve">any other </w:t>
      </w:r>
      <w:r w:rsidR="00C117D3" w:rsidRPr="00BC0E21">
        <w:rPr>
          <w:rFonts w:asciiTheme="minorHAnsi" w:hAnsiTheme="minorHAnsi" w:cs="Arial"/>
          <w:color w:val="000000" w:themeColor="text1"/>
          <w:sz w:val="20"/>
          <w:szCs w:val="20"/>
        </w:rPr>
        <w:t>research</w:t>
      </w:r>
      <w:r w:rsidR="002571E8" w:rsidRPr="00BC0E21">
        <w:rPr>
          <w:rFonts w:asciiTheme="minorHAnsi" w:hAnsiTheme="minorHAnsi" w:cs="Arial"/>
          <w:color w:val="000000" w:themeColor="text1"/>
          <w:sz w:val="20"/>
          <w:szCs w:val="20"/>
        </w:rPr>
        <w:t>.  They should</w:t>
      </w:r>
      <w:r w:rsidR="00AB24BE">
        <w:rPr>
          <w:rFonts w:asciiTheme="minorHAnsi" w:hAnsiTheme="minorHAnsi" w:cs="Arial"/>
          <w:color w:val="000000" w:themeColor="text1"/>
          <w:sz w:val="20"/>
          <w:szCs w:val="20"/>
        </w:rPr>
        <w:t xml:space="preserve"> be:</w:t>
      </w:r>
    </w:p>
    <w:p w14:paraId="0AC45A7B" w14:textId="0BE753AF" w:rsidR="00AB24BE" w:rsidRPr="00AA5898" w:rsidRDefault="00AB24BE" w:rsidP="00362A19">
      <w:pPr>
        <w:pStyle w:val="ListParagraph"/>
        <w:numPr>
          <w:ilvl w:val="0"/>
          <w:numId w:val="44"/>
        </w:numPr>
        <w:spacing w:after="0" w:line="240" w:lineRule="auto"/>
        <w:ind w:left="1077" w:hanging="357"/>
        <w:jc w:val="both"/>
        <w:rPr>
          <w:rFonts w:asciiTheme="minorHAnsi" w:hAnsiTheme="minorHAnsi" w:cs="Arial"/>
          <w:color w:val="000000" w:themeColor="text1"/>
          <w:sz w:val="20"/>
          <w:szCs w:val="20"/>
        </w:rPr>
      </w:pPr>
      <w:r w:rsidRPr="00AA5898">
        <w:rPr>
          <w:rFonts w:asciiTheme="minorHAnsi" w:hAnsiTheme="minorHAnsi" w:cs="Arial"/>
          <w:color w:val="000000" w:themeColor="text1"/>
          <w:sz w:val="20"/>
          <w:szCs w:val="20"/>
        </w:rPr>
        <w:t>P</w:t>
      </w:r>
      <w:r w:rsidR="00204161" w:rsidRPr="00AA5898">
        <w:rPr>
          <w:rFonts w:asciiTheme="minorHAnsi" w:hAnsiTheme="minorHAnsi" w:cs="Arial"/>
          <w:color w:val="000000" w:themeColor="text1"/>
          <w:sz w:val="20"/>
          <w:szCs w:val="20"/>
        </w:rPr>
        <w:t>roblem</w:t>
      </w:r>
      <w:r w:rsidR="00987750" w:rsidRPr="00AA5898">
        <w:rPr>
          <w:rFonts w:asciiTheme="minorHAnsi" w:hAnsiTheme="minorHAnsi" w:cs="Arial"/>
          <w:color w:val="000000" w:themeColor="text1"/>
          <w:sz w:val="20"/>
          <w:szCs w:val="20"/>
        </w:rPr>
        <w:t xml:space="preserve"> </w:t>
      </w:r>
      <w:r w:rsidR="002571E8" w:rsidRPr="00AA5898">
        <w:rPr>
          <w:rFonts w:asciiTheme="minorHAnsi" w:hAnsiTheme="minorHAnsi" w:cs="Arial"/>
          <w:color w:val="000000" w:themeColor="text1"/>
          <w:sz w:val="20"/>
          <w:szCs w:val="20"/>
        </w:rPr>
        <w:t>based</w:t>
      </w:r>
      <w:r w:rsidR="00204161" w:rsidRPr="00AA5898">
        <w:rPr>
          <w:rFonts w:asciiTheme="minorHAnsi" w:hAnsiTheme="minorHAnsi" w:cs="Arial"/>
          <w:color w:val="000000" w:themeColor="text1"/>
          <w:sz w:val="20"/>
          <w:szCs w:val="20"/>
        </w:rPr>
        <w:t xml:space="preserve"> and </w:t>
      </w:r>
      <w:r w:rsidR="00C117D3" w:rsidRPr="00AA5898">
        <w:rPr>
          <w:rFonts w:asciiTheme="minorHAnsi" w:hAnsiTheme="minorHAnsi" w:cs="Arial"/>
          <w:color w:val="000000" w:themeColor="text1"/>
          <w:sz w:val="20"/>
          <w:szCs w:val="20"/>
        </w:rPr>
        <w:t xml:space="preserve">hypothesis driven, </w:t>
      </w:r>
    </w:p>
    <w:p w14:paraId="3CFA3E19" w14:textId="6BCDEEB7" w:rsidR="00AB24BE" w:rsidRPr="00AA5898" w:rsidRDefault="00AB24BE" w:rsidP="00362A19">
      <w:pPr>
        <w:pStyle w:val="ListParagraph"/>
        <w:numPr>
          <w:ilvl w:val="0"/>
          <w:numId w:val="44"/>
        </w:numPr>
        <w:spacing w:after="0" w:line="240" w:lineRule="auto"/>
        <w:ind w:left="1077" w:hanging="357"/>
        <w:jc w:val="both"/>
        <w:rPr>
          <w:rFonts w:asciiTheme="minorHAnsi" w:hAnsiTheme="minorHAnsi" w:cs="Arial"/>
          <w:color w:val="000000" w:themeColor="text1"/>
          <w:sz w:val="20"/>
          <w:szCs w:val="20"/>
        </w:rPr>
      </w:pPr>
      <w:r w:rsidRPr="00AA5898">
        <w:rPr>
          <w:rFonts w:asciiTheme="minorHAnsi" w:hAnsiTheme="minorHAnsi" w:cs="Arial"/>
          <w:color w:val="000000" w:themeColor="text1"/>
          <w:sz w:val="20"/>
          <w:szCs w:val="20"/>
        </w:rPr>
        <w:t>Built</w:t>
      </w:r>
      <w:r w:rsidR="00C117D3" w:rsidRPr="00AA5898">
        <w:rPr>
          <w:rFonts w:asciiTheme="minorHAnsi" w:hAnsiTheme="minorHAnsi" w:cs="Arial"/>
          <w:color w:val="000000" w:themeColor="text1"/>
          <w:sz w:val="20"/>
          <w:szCs w:val="20"/>
        </w:rPr>
        <w:t xml:space="preserve"> on prior</w:t>
      </w:r>
      <w:r w:rsidR="0044705C" w:rsidRPr="00AA5898">
        <w:rPr>
          <w:rFonts w:asciiTheme="minorHAnsi" w:hAnsiTheme="minorHAnsi" w:cs="Arial"/>
          <w:color w:val="000000" w:themeColor="text1"/>
          <w:sz w:val="20"/>
          <w:szCs w:val="20"/>
        </w:rPr>
        <w:t>,</w:t>
      </w:r>
      <w:r w:rsidR="00C117D3" w:rsidRPr="00AA5898">
        <w:rPr>
          <w:rFonts w:asciiTheme="minorHAnsi" w:hAnsiTheme="minorHAnsi" w:cs="Arial"/>
          <w:color w:val="000000" w:themeColor="text1"/>
          <w:sz w:val="20"/>
          <w:szCs w:val="20"/>
        </w:rPr>
        <w:t xml:space="preserve"> related </w:t>
      </w:r>
      <w:r w:rsidR="00BE7AD8" w:rsidRPr="00AA5898">
        <w:rPr>
          <w:rFonts w:asciiTheme="minorHAnsi" w:hAnsiTheme="minorHAnsi" w:cs="Arial"/>
          <w:color w:val="000000" w:themeColor="text1"/>
          <w:sz w:val="20"/>
          <w:szCs w:val="20"/>
        </w:rPr>
        <w:t xml:space="preserve">research </w:t>
      </w:r>
      <w:r w:rsidR="00204161" w:rsidRPr="00AA5898">
        <w:rPr>
          <w:rFonts w:asciiTheme="minorHAnsi" w:hAnsiTheme="minorHAnsi" w:cs="Arial"/>
          <w:color w:val="000000" w:themeColor="text1"/>
          <w:sz w:val="20"/>
          <w:szCs w:val="20"/>
        </w:rPr>
        <w:t>relevant to the topic</w:t>
      </w:r>
      <w:r w:rsidR="008A79A4" w:rsidRPr="00AA5898">
        <w:rPr>
          <w:rFonts w:asciiTheme="minorHAnsi" w:hAnsiTheme="minorHAnsi" w:cs="Arial"/>
          <w:color w:val="000000" w:themeColor="text1"/>
          <w:sz w:val="20"/>
          <w:szCs w:val="20"/>
        </w:rPr>
        <w:t>,</w:t>
      </w:r>
      <w:r w:rsidR="00204161" w:rsidRPr="00AA5898">
        <w:rPr>
          <w:rFonts w:asciiTheme="minorHAnsi" w:hAnsiTheme="minorHAnsi" w:cs="Arial"/>
          <w:color w:val="000000" w:themeColor="text1"/>
          <w:sz w:val="20"/>
          <w:szCs w:val="20"/>
        </w:rPr>
        <w:t xml:space="preserve"> </w:t>
      </w:r>
    </w:p>
    <w:p w14:paraId="1E391F5D" w14:textId="73EF4432" w:rsidR="00AB24BE" w:rsidRPr="00AA5898" w:rsidRDefault="00AB24BE" w:rsidP="00362A19">
      <w:pPr>
        <w:pStyle w:val="ListParagraph"/>
        <w:numPr>
          <w:ilvl w:val="0"/>
          <w:numId w:val="44"/>
        </w:numPr>
        <w:spacing w:after="0" w:line="240" w:lineRule="auto"/>
        <w:ind w:left="1077" w:hanging="357"/>
        <w:jc w:val="both"/>
        <w:rPr>
          <w:rFonts w:asciiTheme="minorHAnsi" w:hAnsiTheme="minorHAnsi" w:cs="Arial"/>
          <w:color w:val="000000" w:themeColor="text1"/>
          <w:sz w:val="20"/>
          <w:szCs w:val="20"/>
        </w:rPr>
      </w:pPr>
      <w:r w:rsidRPr="00AA5898">
        <w:rPr>
          <w:rFonts w:asciiTheme="minorHAnsi" w:hAnsiTheme="minorHAnsi" w:cs="Arial"/>
          <w:color w:val="000000" w:themeColor="text1"/>
          <w:sz w:val="20"/>
          <w:szCs w:val="20"/>
        </w:rPr>
        <w:t>O</w:t>
      </w:r>
      <w:r w:rsidR="0044705C" w:rsidRPr="00AA5898">
        <w:rPr>
          <w:rFonts w:asciiTheme="minorHAnsi" w:hAnsiTheme="minorHAnsi" w:cs="Arial"/>
          <w:color w:val="000000" w:themeColor="text1"/>
          <w:sz w:val="20"/>
          <w:szCs w:val="20"/>
        </w:rPr>
        <w:t xml:space="preserve">riented to educational </w:t>
      </w:r>
      <w:r w:rsidR="00BE7AD8" w:rsidRPr="00AA5898">
        <w:rPr>
          <w:rFonts w:asciiTheme="minorHAnsi" w:hAnsiTheme="minorHAnsi" w:cs="Arial"/>
          <w:color w:val="000000" w:themeColor="text1"/>
          <w:sz w:val="20"/>
          <w:szCs w:val="20"/>
        </w:rPr>
        <w:t xml:space="preserve">practice, </w:t>
      </w:r>
      <w:r w:rsidR="002571E8" w:rsidRPr="00AA5898">
        <w:rPr>
          <w:rFonts w:asciiTheme="minorHAnsi" w:hAnsiTheme="minorHAnsi" w:cs="Arial"/>
          <w:color w:val="000000" w:themeColor="text1"/>
          <w:sz w:val="20"/>
          <w:szCs w:val="20"/>
        </w:rPr>
        <w:t xml:space="preserve">and </w:t>
      </w:r>
    </w:p>
    <w:p w14:paraId="44E69450" w14:textId="3466FDAC" w:rsidR="00C117D3" w:rsidRPr="00AA5898" w:rsidRDefault="00AB24BE" w:rsidP="00362A19">
      <w:pPr>
        <w:pStyle w:val="ListParagraph"/>
        <w:numPr>
          <w:ilvl w:val="0"/>
          <w:numId w:val="44"/>
        </w:numPr>
        <w:spacing w:after="0" w:line="240" w:lineRule="auto"/>
        <w:ind w:left="1077" w:hanging="357"/>
        <w:jc w:val="both"/>
        <w:rPr>
          <w:rFonts w:asciiTheme="minorHAnsi" w:hAnsiTheme="minorHAnsi" w:cs="Arial"/>
          <w:i/>
          <w:color w:val="000000" w:themeColor="text1"/>
          <w:sz w:val="20"/>
          <w:szCs w:val="20"/>
        </w:rPr>
      </w:pPr>
      <w:r w:rsidRPr="00AA5898">
        <w:rPr>
          <w:rFonts w:asciiTheme="minorHAnsi" w:hAnsiTheme="minorHAnsi" w:cs="Arial"/>
          <w:color w:val="000000" w:themeColor="text1"/>
          <w:sz w:val="20"/>
          <w:szCs w:val="20"/>
        </w:rPr>
        <w:t>H</w:t>
      </w:r>
      <w:r w:rsidR="00C117D3" w:rsidRPr="00AA5898">
        <w:rPr>
          <w:rFonts w:asciiTheme="minorHAnsi" w:hAnsiTheme="minorHAnsi" w:cs="Arial"/>
          <w:color w:val="000000" w:themeColor="text1"/>
          <w:sz w:val="20"/>
          <w:szCs w:val="20"/>
        </w:rPr>
        <w:t xml:space="preserve">ave a clear and </w:t>
      </w:r>
      <w:r w:rsidR="005B56E7" w:rsidRPr="00AA5898">
        <w:rPr>
          <w:rFonts w:asciiTheme="minorHAnsi" w:hAnsiTheme="minorHAnsi" w:cs="Arial"/>
          <w:color w:val="000000" w:themeColor="text1"/>
          <w:sz w:val="20"/>
          <w:szCs w:val="20"/>
        </w:rPr>
        <w:t xml:space="preserve">rigorous </w:t>
      </w:r>
      <w:r w:rsidR="00C117D3" w:rsidRPr="00AA5898">
        <w:rPr>
          <w:rFonts w:asciiTheme="minorHAnsi" w:hAnsiTheme="minorHAnsi" w:cs="Arial"/>
          <w:color w:val="000000" w:themeColor="text1"/>
          <w:sz w:val="20"/>
          <w:szCs w:val="20"/>
        </w:rPr>
        <w:t xml:space="preserve">plan to collect and </w:t>
      </w:r>
      <w:proofErr w:type="spellStart"/>
      <w:r w:rsidR="00024D34" w:rsidRPr="00AA5898">
        <w:rPr>
          <w:rFonts w:asciiTheme="minorHAnsi" w:hAnsiTheme="minorHAnsi" w:cs="Arial"/>
          <w:color w:val="000000" w:themeColor="text1"/>
          <w:sz w:val="20"/>
          <w:szCs w:val="20"/>
        </w:rPr>
        <w:t>analyse</w:t>
      </w:r>
      <w:proofErr w:type="spellEnd"/>
      <w:r w:rsidR="00024D34" w:rsidRPr="00AA5898">
        <w:rPr>
          <w:rFonts w:asciiTheme="minorHAnsi" w:hAnsiTheme="minorHAnsi" w:cs="Arial"/>
          <w:color w:val="000000" w:themeColor="text1"/>
          <w:sz w:val="20"/>
          <w:szCs w:val="20"/>
        </w:rPr>
        <w:t xml:space="preserve">, whether quantitatively, qualitatively, or through a mixed-methods approach, direct </w:t>
      </w:r>
      <w:r w:rsidR="00C117D3" w:rsidRPr="00AA5898">
        <w:rPr>
          <w:rFonts w:asciiTheme="minorHAnsi" w:hAnsiTheme="minorHAnsi" w:cs="Arial"/>
          <w:color w:val="000000" w:themeColor="text1"/>
          <w:sz w:val="20"/>
          <w:szCs w:val="20"/>
        </w:rPr>
        <w:t xml:space="preserve">evidence of the impact of the </w:t>
      </w:r>
      <w:r w:rsidR="00E12271" w:rsidRPr="00AA5898">
        <w:rPr>
          <w:rFonts w:asciiTheme="minorHAnsi" w:hAnsiTheme="minorHAnsi" w:cs="Arial"/>
          <w:color w:val="000000" w:themeColor="text1"/>
          <w:sz w:val="20"/>
          <w:szCs w:val="20"/>
        </w:rPr>
        <w:t xml:space="preserve">project </w:t>
      </w:r>
      <w:r w:rsidR="00C117D3" w:rsidRPr="00AA5898">
        <w:rPr>
          <w:rFonts w:asciiTheme="minorHAnsi" w:hAnsiTheme="minorHAnsi" w:cs="Arial"/>
          <w:color w:val="000000" w:themeColor="text1"/>
          <w:sz w:val="20"/>
          <w:szCs w:val="20"/>
        </w:rPr>
        <w:t>on student learning using actual work done by students</w:t>
      </w:r>
      <w:r w:rsidR="002A7096" w:rsidRPr="00AA5898">
        <w:rPr>
          <w:rFonts w:asciiTheme="minorHAnsi" w:hAnsiTheme="minorHAnsi" w:cs="Arial"/>
          <w:color w:val="000000" w:themeColor="text1"/>
          <w:sz w:val="20"/>
          <w:szCs w:val="20"/>
        </w:rPr>
        <w:t xml:space="preserve"> (where appropriate)</w:t>
      </w:r>
      <w:r w:rsidR="00024D34" w:rsidRPr="00AA5898">
        <w:rPr>
          <w:rFonts w:asciiTheme="minorHAnsi" w:hAnsiTheme="minorHAnsi" w:cs="Arial"/>
          <w:color w:val="000000" w:themeColor="text1"/>
          <w:sz w:val="20"/>
          <w:szCs w:val="20"/>
        </w:rPr>
        <w:t xml:space="preserve">. While </w:t>
      </w:r>
      <w:r w:rsidR="00C117D3" w:rsidRPr="00AA5898">
        <w:rPr>
          <w:rFonts w:asciiTheme="minorHAnsi" w:hAnsiTheme="minorHAnsi" w:cs="Arial"/>
          <w:color w:val="000000" w:themeColor="text1"/>
          <w:sz w:val="20"/>
          <w:szCs w:val="20"/>
        </w:rPr>
        <w:t xml:space="preserve">surveys </w:t>
      </w:r>
      <w:r w:rsidR="00024D34" w:rsidRPr="00AA5898">
        <w:rPr>
          <w:rFonts w:asciiTheme="minorHAnsi" w:hAnsiTheme="minorHAnsi" w:cs="Arial"/>
          <w:color w:val="000000" w:themeColor="text1"/>
          <w:sz w:val="20"/>
          <w:szCs w:val="20"/>
        </w:rPr>
        <w:t xml:space="preserve">of </w:t>
      </w:r>
      <w:r w:rsidR="00C117D3" w:rsidRPr="00AA5898">
        <w:rPr>
          <w:rFonts w:asciiTheme="minorHAnsi" w:hAnsiTheme="minorHAnsi" w:cs="Arial"/>
          <w:color w:val="000000" w:themeColor="text1"/>
          <w:sz w:val="20"/>
          <w:szCs w:val="20"/>
        </w:rPr>
        <w:t>how students felt about the intervention</w:t>
      </w:r>
      <w:r w:rsidR="00024D34" w:rsidRPr="00AA5898">
        <w:rPr>
          <w:rFonts w:asciiTheme="minorHAnsi" w:hAnsiTheme="minorHAnsi" w:cs="Arial"/>
          <w:color w:val="000000" w:themeColor="text1"/>
          <w:sz w:val="20"/>
          <w:szCs w:val="20"/>
        </w:rPr>
        <w:t xml:space="preserve"> can provide useful evidence, it will remain at most indirect.</w:t>
      </w:r>
      <w:r w:rsidR="002571E8" w:rsidRPr="00AA5898">
        <w:rPr>
          <w:rFonts w:asciiTheme="minorHAnsi" w:hAnsiTheme="minorHAnsi" w:cs="Arial"/>
          <w:color w:val="000000" w:themeColor="text1"/>
          <w:sz w:val="20"/>
          <w:szCs w:val="20"/>
        </w:rPr>
        <w:t xml:space="preserve"> </w:t>
      </w:r>
      <w:r w:rsidR="006241CD" w:rsidRPr="00AA5898">
        <w:rPr>
          <w:rFonts w:asciiTheme="minorHAnsi" w:hAnsiTheme="minorHAnsi" w:cs="Arial"/>
          <w:i/>
          <w:color w:val="000000" w:themeColor="text1"/>
          <w:sz w:val="20"/>
          <w:szCs w:val="20"/>
        </w:rPr>
        <w:t>Given how important an evaluation plan</w:t>
      </w:r>
      <w:r w:rsidR="00024D34" w:rsidRPr="00AA5898">
        <w:rPr>
          <w:rFonts w:asciiTheme="minorHAnsi" w:hAnsiTheme="minorHAnsi" w:cs="Arial"/>
          <w:i/>
          <w:color w:val="000000" w:themeColor="text1"/>
          <w:sz w:val="20"/>
          <w:szCs w:val="20"/>
        </w:rPr>
        <w:t xml:space="preserve"> </w:t>
      </w:r>
      <w:r w:rsidR="006241CD" w:rsidRPr="00AA5898">
        <w:rPr>
          <w:rFonts w:asciiTheme="minorHAnsi" w:hAnsiTheme="minorHAnsi" w:cs="Arial"/>
          <w:i/>
          <w:color w:val="000000" w:themeColor="text1"/>
          <w:sz w:val="20"/>
          <w:szCs w:val="20"/>
        </w:rPr>
        <w:t xml:space="preserve">is, </w:t>
      </w:r>
      <w:r w:rsidR="008146B9" w:rsidRPr="00AA5898">
        <w:rPr>
          <w:rFonts w:asciiTheme="minorHAnsi" w:hAnsiTheme="minorHAnsi" w:cs="Arial"/>
          <w:i/>
          <w:color w:val="000000" w:themeColor="text1"/>
          <w:sz w:val="20"/>
          <w:szCs w:val="20"/>
        </w:rPr>
        <w:t>and the speciali</w:t>
      </w:r>
      <w:r w:rsidR="002A7096" w:rsidRPr="00AA5898">
        <w:rPr>
          <w:rFonts w:asciiTheme="minorHAnsi" w:hAnsiTheme="minorHAnsi" w:cs="Arial"/>
          <w:i/>
          <w:color w:val="000000" w:themeColor="text1"/>
          <w:sz w:val="20"/>
          <w:szCs w:val="20"/>
        </w:rPr>
        <w:t>z</w:t>
      </w:r>
      <w:r w:rsidR="008146B9" w:rsidRPr="00AA5898">
        <w:rPr>
          <w:rFonts w:asciiTheme="minorHAnsi" w:hAnsiTheme="minorHAnsi" w:cs="Arial"/>
          <w:i/>
          <w:color w:val="000000" w:themeColor="text1"/>
          <w:sz w:val="20"/>
          <w:szCs w:val="20"/>
        </w:rPr>
        <w:t xml:space="preserve">ed nature of such evaluation, </w:t>
      </w:r>
      <w:r w:rsidR="006241CD" w:rsidRPr="00AA5898">
        <w:rPr>
          <w:rFonts w:asciiTheme="minorHAnsi" w:hAnsiTheme="minorHAnsi" w:cs="Arial"/>
          <w:i/>
          <w:color w:val="000000" w:themeColor="text1"/>
          <w:sz w:val="20"/>
          <w:szCs w:val="20"/>
        </w:rPr>
        <w:t xml:space="preserve">investigators are strongly encouraged to </w:t>
      </w:r>
      <w:r w:rsidR="008146B9" w:rsidRPr="00AA5898">
        <w:rPr>
          <w:rFonts w:asciiTheme="minorHAnsi" w:hAnsiTheme="minorHAnsi" w:cs="Arial"/>
          <w:i/>
          <w:color w:val="000000" w:themeColor="text1"/>
          <w:sz w:val="20"/>
          <w:szCs w:val="20"/>
        </w:rPr>
        <w:t xml:space="preserve">consult with CDTL academic developers </w:t>
      </w:r>
      <w:r w:rsidR="005411F1" w:rsidRPr="00AA5898">
        <w:rPr>
          <w:rFonts w:asciiTheme="minorHAnsi" w:hAnsiTheme="minorHAnsi" w:cs="Arial"/>
          <w:i/>
          <w:color w:val="000000" w:themeColor="text1"/>
          <w:sz w:val="20"/>
          <w:szCs w:val="20"/>
        </w:rPr>
        <w:t xml:space="preserve">prior to proposal submission </w:t>
      </w:r>
      <w:r w:rsidR="008146B9" w:rsidRPr="00AA5898">
        <w:rPr>
          <w:rFonts w:asciiTheme="minorHAnsi" w:hAnsiTheme="minorHAnsi" w:cs="Arial"/>
          <w:i/>
          <w:color w:val="000000" w:themeColor="text1"/>
          <w:sz w:val="20"/>
          <w:szCs w:val="20"/>
        </w:rPr>
        <w:t>in order to formulate a plan</w:t>
      </w:r>
      <w:r w:rsidR="002D25AA" w:rsidRPr="00AA5898">
        <w:rPr>
          <w:rFonts w:asciiTheme="minorHAnsi" w:hAnsiTheme="minorHAnsi" w:cs="Arial"/>
          <w:i/>
          <w:color w:val="000000" w:themeColor="text1"/>
          <w:sz w:val="20"/>
          <w:szCs w:val="20"/>
        </w:rPr>
        <w:t xml:space="preserve"> (see below, Section V</w:t>
      </w:r>
      <w:r w:rsidR="007E537B" w:rsidRPr="00AA5898">
        <w:rPr>
          <w:rFonts w:asciiTheme="minorHAnsi" w:hAnsiTheme="minorHAnsi" w:cs="Arial"/>
          <w:i/>
          <w:color w:val="000000" w:themeColor="text1"/>
          <w:sz w:val="20"/>
          <w:szCs w:val="20"/>
        </w:rPr>
        <w:t>I</w:t>
      </w:r>
      <w:r w:rsidR="002D25AA" w:rsidRPr="00AA5898">
        <w:rPr>
          <w:rFonts w:asciiTheme="minorHAnsi" w:hAnsiTheme="minorHAnsi" w:cs="Arial"/>
          <w:i/>
          <w:color w:val="000000" w:themeColor="text1"/>
          <w:sz w:val="20"/>
          <w:szCs w:val="20"/>
        </w:rPr>
        <w:t>, a)</w:t>
      </w:r>
      <w:r w:rsidR="008146B9" w:rsidRPr="00AA5898">
        <w:rPr>
          <w:rFonts w:asciiTheme="minorHAnsi" w:hAnsiTheme="minorHAnsi" w:cs="Arial"/>
          <w:i/>
          <w:color w:val="000000" w:themeColor="text1"/>
          <w:sz w:val="20"/>
          <w:szCs w:val="20"/>
        </w:rPr>
        <w:t>.</w:t>
      </w:r>
    </w:p>
    <w:p w14:paraId="5CD4A0E5" w14:textId="77777777" w:rsidR="00BE7AD8" w:rsidRPr="00BC0E21" w:rsidRDefault="00BE7AD8" w:rsidP="003F4DF5">
      <w:pPr>
        <w:spacing w:after="0" w:line="240" w:lineRule="auto"/>
        <w:ind w:left="720" w:hanging="720"/>
        <w:jc w:val="both"/>
        <w:rPr>
          <w:rFonts w:asciiTheme="minorHAnsi" w:hAnsiTheme="minorHAnsi" w:cs="Arial"/>
          <w:color w:val="000000" w:themeColor="text1"/>
          <w:sz w:val="20"/>
          <w:szCs w:val="20"/>
        </w:rPr>
      </w:pPr>
    </w:p>
    <w:p w14:paraId="642D573E" w14:textId="77777777" w:rsidR="00156908" w:rsidRPr="00BC0E21" w:rsidRDefault="00BE7AD8" w:rsidP="00E92A43">
      <w:pPr>
        <w:spacing w:after="0" w:line="240" w:lineRule="auto"/>
        <w:ind w:left="720" w:hanging="720"/>
        <w:jc w:val="both"/>
        <w:rPr>
          <w:rFonts w:asciiTheme="minorHAnsi" w:hAnsiTheme="minorHAnsi" w:cs="Arial"/>
          <w:color w:val="000000" w:themeColor="text1"/>
          <w:sz w:val="20"/>
          <w:szCs w:val="20"/>
        </w:rPr>
      </w:pPr>
      <w:r w:rsidRPr="00BC0E21">
        <w:rPr>
          <w:rFonts w:asciiTheme="minorHAnsi" w:hAnsiTheme="minorHAnsi" w:cs="Arial"/>
          <w:color w:val="000000" w:themeColor="text1"/>
          <w:sz w:val="20"/>
          <w:szCs w:val="20"/>
        </w:rPr>
        <w:t>b.</w:t>
      </w:r>
      <w:r w:rsidRPr="00BC0E21">
        <w:rPr>
          <w:rFonts w:asciiTheme="minorHAnsi" w:hAnsiTheme="minorHAnsi" w:cs="Arial"/>
          <w:color w:val="000000" w:themeColor="text1"/>
          <w:sz w:val="20"/>
          <w:szCs w:val="20"/>
        </w:rPr>
        <w:tab/>
        <w:t>Rel</w:t>
      </w:r>
      <w:r w:rsidR="00156908" w:rsidRPr="00BC0E21">
        <w:rPr>
          <w:rFonts w:asciiTheme="minorHAnsi" w:hAnsiTheme="minorHAnsi" w:cs="Arial"/>
          <w:color w:val="000000" w:themeColor="text1"/>
          <w:sz w:val="20"/>
          <w:szCs w:val="20"/>
        </w:rPr>
        <w:t xml:space="preserve">evant and adequate </w:t>
      </w:r>
      <w:r w:rsidRPr="00BC0E21">
        <w:rPr>
          <w:rFonts w:asciiTheme="minorHAnsi" w:hAnsiTheme="minorHAnsi" w:cs="Arial"/>
          <w:color w:val="000000" w:themeColor="text1"/>
          <w:sz w:val="20"/>
          <w:szCs w:val="20"/>
        </w:rPr>
        <w:t xml:space="preserve">literature review </w:t>
      </w:r>
      <w:r w:rsidR="00156908" w:rsidRPr="00362A19">
        <w:rPr>
          <w:rFonts w:asciiTheme="minorHAnsi" w:hAnsiTheme="minorHAnsi" w:cs="Arial"/>
          <w:i/>
          <w:color w:val="000000" w:themeColor="text1"/>
          <w:sz w:val="20"/>
          <w:szCs w:val="20"/>
        </w:rPr>
        <w:t>must</w:t>
      </w:r>
      <w:r w:rsidR="00156908" w:rsidRPr="00BC0E21">
        <w:rPr>
          <w:rFonts w:asciiTheme="minorHAnsi" w:hAnsiTheme="minorHAnsi" w:cs="Arial"/>
          <w:color w:val="000000" w:themeColor="text1"/>
          <w:sz w:val="20"/>
          <w:szCs w:val="20"/>
        </w:rPr>
        <w:t xml:space="preserve"> be included in the proposal, </w:t>
      </w:r>
      <w:r w:rsidR="0080450F" w:rsidRPr="00BC0E21">
        <w:rPr>
          <w:rFonts w:asciiTheme="minorHAnsi" w:hAnsiTheme="minorHAnsi" w:cs="Arial"/>
          <w:color w:val="000000" w:themeColor="text1"/>
          <w:sz w:val="20"/>
          <w:szCs w:val="20"/>
        </w:rPr>
        <w:t xml:space="preserve">both </w:t>
      </w:r>
      <w:r w:rsidR="00156908" w:rsidRPr="00BC0E21">
        <w:rPr>
          <w:rFonts w:asciiTheme="minorHAnsi" w:hAnsiTheme="minorHAnsi" w:cs="Arial"/>
          <w:color w:val="000000" w:themeColor="text1"/>
          <w:sz w:val="20"/>
          <w:szCs w:val="20"/>
        </w:rPr>
        <w:t xml:space="preserve">to </w:t>
      </w:r>
      <w:r w:rsidR="00024D34" w:rsidRPr="00BC0E21">
        <w:rPr>
          <w:rFonts w:asciiTheme="minorHAnsi" w:hAnsiTheme="minorHAnsi" w:cs="Arial"/>
          <w:color w:val="000000" w:themeColor="text1"/>
          <w:sz w:val="20"/>
          <w:szCs w:val="20"/>
        </w:rPr>
        <w:t xml:space="preserve">help </w:t>
      </w:r>
      <w:r w:rsidR="00BD4592" w:rsidRPr="00BC0E21">
        <w:rPr>
          <w:rFonts w:asciiTheme="minorHAnsi" w:hAnsiTheme="minorHAnsi" w:cs="Arial"/>
          <w:color w:val="000000" w:themeColor="text1"/>
          <w:sz w:val="20"/>
          <w:szCs w:val="20"/>
        </w:rPr>
        <w:t xml:space="preserve">provide </w:t>
      </w:r>
      <w:r w:rsidR="00156908" w:rsidRPr="00BC0E21">
        <w:rPr>
          <w:rFonts w:asciiTheme="minorHAnsi" w:hAnsiTheme="minorHAnsi" w:cs="Arial"/>
          <w:color w:val="000000" w:themeColor="text1"/>
          <w:sz w:val="20"/>
          <w:szCs w:val="20"/>
        </w:rPr>
        <w:t>a</w:t>
      </w:r>
      <w:r w:rsidR="00BD4592" w:rsidRPr="00BC0E21">
        <w:rPr>
          <w:rFonts w:asciiTheme="minorHAnsi" w:hAnsiTheme="minorHAnsi" w:cs="Arial"/>
          <w:color w:val="000000" w:themeColor="text1"/>
          <w:sz w:val="20"/>
          <w:szCs w:val="20"/>
        </w:rPr>
        <w:t xml:space="preserve"> rationale </w:t>
      </w:r>
      <w:r w:rsidR="0080450F" w:rsidRPr="00BC0E21">
        <w:rPr>
          <w:rFonts w:asciiTheme="minorHAnsi" w:hAnsiTheme="minorHAnsi" w:cs="Arial"/>
          <w:color w:val="000000" w:themeColor="text1"/>
          <w:sz w:val="20"/>
          <w:szCs w:val="20"/>
        </w:rPr>
        <w:t xml:space="preserve">for the study and </w:t>
      </w:r>
      <w:r w:rsidR="00156908" w:rsidRPr="00BC0E21">
        <w:rPr>
          <w:rFonts w:asciiTheme="minorHAnsi" w:hAnsiTheme="minorHAnsi" w:cs="Arial"/>
          <w:color w:val="000000" w:themeColor="text1"/>
          <w:sz w:val="20"/>
          <w:szCs w:val="20"/>
        </w:rPr>
        <w:t xml:space="preserve">a </w:t>
      </w:r>
      <w:r w:rsidR="00BD4592" w:rsidRPr="00BC0E21">
        <w:rPr>
          <w:rFonts w:asciiTheme="minorHAnsi" w:hAnsiTheme="minorHAnsi" w:cs="Arial"/>
          <w:color w:val="000000" w:themeColor="text1"/>
          <w:sz w:val="20"/>
          <w:szCs w:val="20"/>
        </w:rPr>
        <w:t xml:space="preserve">theoretical framework for the proposed project </w:t>
      </w:r>
      <w:r w:rsidR="00156908" w:rsidRPr="00BC0E21">
        <w:rPr>
          <w:rFonts w:asciiTheme="minorHAnsi" w:hAnsiTheme="minorHAnsi" w:cs="Arial"/>
          <w:color w:val="000000" w:themeColor="text1"/>
          <w:sz w:val="20"/>
          <w:szCs w:val="20"/>
        </w:rPr>
        <w:t xml:space="preserve">to </w:t>
      </w:r>
      <w:r w:rsidR="00BD4592" w:rsidRPr="00BC0E21">
        <w:rPr>
          <w:rFonts w:asciiTheme="minorHAnsi" w:hAnsiTheme="minorHAnsi" w:cs="Arial"/>
          <w:color w:val="000000" w:themeColor="text1"/>
          <w:sz w:val="20"/>
          <w:szCs w:val="20"/>
        </w:rPr>
        <w:t>ensure that it contributes to or advance</w:t>
      </w:r>
      <w:r w:rsidR="0080450F" w:rsidRPr="00BC0E21">
        <w:rPr>
          <w:rFonts w:asciiTheme="minorHAnsi" w:hAnsiTheme="minorHAnsi" w:cs="Arial"/>
          <w:color w:val="000000" w:themeColor="text1"/>
          <w:sz w:val="20"/>
          <w:szCs w:val="20"/>
        </w:rPr>
        <w:t>s</w:t>
      </w:r>
      <w:r w:rsidR="00BD4592" w:rsidRPr="00BC0E21">
        <w:rPr>
          <w:rFonts w:asciiTheme="minorHAnsi" w:hAnsiTheme="minorHAnsi" w:cs="Arial"/>
          <w:color w:val="000000" w:themeColor="text1"/>
          <w:sz w:val="20"/>
          <w:szCs w:val="20"/>
        </w:rPr>
        <w:t xml:space="preserve"> teaching and learning in higher education.</w:t>
      </w:r>
      <w:r w:rsidR="00156908" w:rsidRPr="00BC0E21">
        <w:rPr>
          <w:rFonts w:asciiTheme="minorHAnsi" w:hAnsiTheme="minorHAnsi" w:cs="Arial"/>
          <w:color w:val="000000" w:themeColor="text1"/>
          <w:sz w:val="20"/>
          <w:szCs w:val="20"/>
        </w:rPr>
        <w:t xml:space="preserve">  </w:t>
      </w:r>
      <w:r w:rsidR="00C5301C" w:rsidRPr="00BC0E21">
        <w:rPr>
          <w:rFonts w:asciiTheme="minorHAnsi" w:hAnsiTheme="minorHAnsi" w:cs="Arial"/>
          <w:color w:val="000000" w:themeColor="text1"/>
          <w:sz w:val="20"/>
          <w:szCs w:val="20"/>
        </w:rPr>
        <w:t xml:space="preserve">Proposals that do not </w:t>
      </w:r>
      <w:r w:rsidR="00BD4592" w:rsidRPr="00BC0E21">
        <w:rPr>
          <w:rFonts w:asciiTheme="minorHAnsi" w:hAnsiTheme="minorHAnsi" w:cs="Arial"/>
          <w:color w:val="000000" w:themeColor="text1"/>
          <w:sz w:val="20"/>
          <w:szCs w:val="20"/>
        </w:rPr>
        <w:t xml:space="preserve">properly situate the project </w:t>
      </w:r>
      <w:r w:rsidR="0080450F" w:rsidRPr="00BC0E21">
        <w:rPr>
          <w:rFonts w:asciiTheme="minorHAnsi" w:hAnsiTheme="minorHAnsi" w:cs="Arial"/>
          <w:color w:val="000000" w:themeColor="text1"/>
          <w:sz w:val="20"/>
          <w:szCs w:val="20"/>
        </w:rPr>
        <w:t xml:space="preserve">by means of a </w:t>
      </w:r>
      <w:r w:rsidR="00BD4592" w:rsidRPr="00BC0E21">
        <w:rPr>
          <w:rFonts w:asciiTheme="minorHAnsi" w:hAnsiTheme="minorHAnsi" w:cs="Arial"/>
          <w:color w:val="000000" w:themeColor="text1"/>
          <w:sz w:val="20"/>
          <w:szCs w:val="20"/>
        </w:rPr>
        <w:t xml:space="preserve">literature review and </w:t>
      </w:r>
      <w:r w:rsidR="00813CF2" w:rsidRPr="00BC0E21">
        <w:rPr>
          <w:rFonts w:asciiTheme="minorHAnsi" w:hAnsiTheme="minorHAnsi" w:cs="Arial"/>
          <w:color w:val="000000" w:themeColor="text1"/>
          <w:sz w:val="20"/>
          <w:szCs w:val="20"/>
        </w:rPr>
        <w:t>a t</w:t>
      </w:r>
      <w:r w:rsidR="00BD4592" w:rsidRPr="00BC0E21">
        <w:rPr>
          <w:rFonts w:asciiTheme="minorHAnsi" w:hAnsiTheme="minorHAnsi" w:cs="Arial"/>
          <w:color w:val="000000" w:themeColor="text1"/>
          <w:sz w:val="20"/>
          <w:szCs w:val="20"/>
        </w:rPr>
        <w:t xml:space="preserve">heoretical framework will </w:t>
      </w:r>
      <w:r w:rsidR="00BD4592" w:rsidRPr="00AB24BE">
        <w:rPr>
          <w:rFonts w:asciiTheme="minorHAnsi" w:hAnsiTheme="minorHAnsi" w:cs="Arial"/>
          <w:color w:val="000000" w:themeColor="text1"/>
          <w:sz w:val="20"/>
          <w:szCs w:val="20"/>
        </w:rPr>
        <w:t>not</w:t>
      </w:r>
      <w:r w:rsidR="00BD4592" w:rsidRPr="00BC0E21">
        <w:rPr>
          <w:rFonts w:asciiTheme="minorHAnsi" w:hAnsiTheme="minorHAnsi" w:cs="Arial"/>
          <w:color w:val="000000" w:themeColor="text1"/>
          <w:sz w:val="20"/>
          <w:szCs w:val="20"/>
        </w:rPr>
        <w:t xml:space="preserve"> be considered.  </w:t>
      </w:r>
    </w:p>
    <w:p w14:paraId="3A78CE80" w14:textId="77777777" w:rsidR="00736E90" w:rsidRPr="00BC0E21" w:rsidRDefault="00736E90" w:rsidP="00E92A43">
      <w:pPr>
        <w:spacing w:after="0" w:line="240" w:lineRule="auto"/>
        <w:ind w:left="720" w:hanging="720"/>
        <w:jc w:val="both"/>
        <w:rPr>
          <w:rFonts w:asciiTheme="minorHAnsi" w:hAnsiTheme="minorHAnsi" w:cs="Arial"/>
          <w:color w:val="000000" w:themeColor="text1"/>
          <w:sz w:val="20"/>
          <w:szCs w:val="20"/>
        </w:rPr>
      </w:pPr>
    </w:p>
    <w:p w14:paraId="4796CA55" w14:textId="77777777" w:rsidR="00736E90" w:rsidRPr="00BC0E21" w:rsidRDefault="00736E90" w:rsidP="00E92A43">
      <w:pPr>
        <w:spacing w:after="0" w:line="240" w:lineRule="auto"/>
        <w:ind w:left="720" w:hanging="720"/>
        <w:jc w:val="both"/>
        <w:rPr>
          <w:rFonts w:asciiTheme="minorHAnsi" w:hAnsiTheme="minorHAnsi" w:cs="Arial"/>
          <w:color w:val="000000" w:themeColor="text1"/>
          <w:sz w:val="20"/>
          <w:szCs w:val="20"/>
        </w:rPr>
      </w:pPr>
      <w:r w:rsidRPr="00BC0E21">
        <w:rPr>
          <w:rFonts w:asciiTheme="minorHAnsi" w:hAnsiTheme="minorHAnsi" w:cs="Arial"/>
          <w:sz w:val="20"/>
          <w:szCs w:val="20"/>
        </w:rPr>
        <w:t>c.</w:t>
      </w:r>
      <w:r w:rsidRPr="00BC0E21">
        <w:rPr>
          <w:rFonts w:asciiTheme="minorHAnsi" w:hAnsiTheme="minorHAnsi" w:cs="Arial"/>
          <w:sz w:val="20"/>
          <w:szCs w:val="20"/>
        </w:rPr>
        <w:tab/>
        <w:t>The educational outcomes of the proposals should go beyond surveying students’ perceptions or satisfaction levels.  Evaluation methods that measure higher</w:t>
      </w:r>
      <w:r w:rsidR="002A7096" w:rsidRPr="00BC0E21">
        <w:rPr>
          <w:rFonts w:asciiTheme="minorHAnsi" w:hAnsiTheme="minorHAnsi" w:cs="Arial"/>
          <w:sz w:val="20"/>
          <w:szCs w:val="20"/>
        </w:rPr>
        <w:t>-</w:t>
      </w:r>
      <w:r w:rsidRPr="00BC0E21">
        <w:rPr>
          <w:rFonts w:asciiTheme="minorHAnsi" w:hAnsiTheme="minorHAnsi" w:cs="Arial"/>
          <w:sz w:val="20"/>
          <w:szCs w:val="20"/>
        </w:rPr>
        <w:t>order</w:t>
      </w:r>
      <w:r w:rsidR="002A7096" w:rsidRPr="00BC0E21">
        <w:rPr>
          <w:rFonts w:asciiTheme="minorHAnsi" w:hAnsiTheme="minorHAnsi" w:cs="Arial"/>
          <w:sz w:val="20"/>
          <w:szCs w:val="20"/>
        </w:rPr>
        <w:t xml:space="preserve"> </w:t>
      </w:r>
      <w:r w:rsidRPr="00BC0E21">
        <w:rPr>
          <w:rFonts w:asciiTheme="minorHAnsi" w:hAnsiTheme="minorHAnsi" w:cs="Arial"/>
          <w:sz w:val="20"/>
          <w:szCs w:val="20"/>
        </w:rPr>
        <w:t>student learning evidenced in terms of improved skills levels/understanding/application are preferred</w:t>
      </w:r>
      <w:r w:rsidR="003C18F0" w:rsidRPr="00BC0E21">
        <w:rPr>
          <w:rFonts w:asciiTheme="minorHAnsi" w:hAnsiTheme="minorHAnsi" w:cs="Arial"/>
          <w:sz w:val="20"/>
          <w:szCs w:val="20"/>
        </w:rPr>
        <w:t>.</w:t>
      </w:r>
    </w:p>
    <w:p w14:paraId="7EDD03CE" w14:textId="77777777" w:rsidR="00F92E52" w:rsidRPr="00BC0E21" w:rsidRDefault="00F92E52" w:rsidP="00E92A43">
      <w:pPr>
        <w:spacing w:after="0" w:line="240" w:lineRule="auto"/>
        <w:ind w:left="720" w:hanging="720"/>
        <w:jc w:val="both"/>
        <w:rPr>
          <w:rFonts w:asciiTheme="minorHAnsi" w:hAnsiTheme="minorHAnsi" w:cs="Arial"/>
          <w:color w:val="000000" w:themeColor="text1"/>
          <w:sz w:val="20"/>
          <w:szCs w:val="20"/>
        </w:rPr>
      </w:pPr>
    </w:p>
    <w:p w14:paraId="7FE7E95F" w14:textId="21A24F6A" w:rsidR="00B50320" w:rsidRPr="00BC0E21" w:rsidRDefault="00736E90" w:rsidP="00E92A43">
      <w:pPr>
        <w:spacing w:after="0" w:line="240" w:lineRule="auto"/>
        <w:ind w:left="720" w:hanging="720"/>
        <w:jc w:val="both"/>
        <w:rPr>
          <w:rFonts w:asciiTheme="minorHAnsi" w:hAnsiTheme="minorHAnsi" w:cs="Arial"/>
          <w:sz w:val="20"/>
          <w:szCs w:val="20"/>
        </w:rPr>
      </w:pPr>
      <w:r w:rsidRPr="00BC0E21">
        <w:rPr>
          <w:rFonts w:asciiTheme="minorHAnsi" w:hAnsiTheme="minorHAnsi" w:cs="Arial"/>
          <w:color w:val="000000" w:themeColor="text1"/>
          <w:sz w:val="20"/>
          <w:szCs w:val="20"/>
        </w:rPr>
        <w:t>d</w:t>
      </w:r>
      <w:r w:rsidR="00156908" w:rsidRPr="00BC0E21">
        <w:rPr>
          <w:rFonts w:asciiTheme="minorHAnsi" w:hAnsiTheme="minorHAnsi" w:cs="Arial"/>
          <w:color w:val="000000" w:themeColor="text1"/>
          <w:sz w:val="20"/>
          <w:szCs w:val="20"/>
        </w:rPr>
        <w:t>.</w:t>
      </w:r>
      <w:r w:rsidR="00156908" w:rsidRPr="00BC0E21">
        <w:rPr>
          <w:rFonts w:asciiTheme="minorHAnsi" w:hAnsiTheme="minorHAnsi" w:cs="Arial"/>
          <w:color w:val="000000" w:themeColor="text1"/>
          <w:sz w:val="20"/>
          <w:szCs w:val="20"/>
        </w:rPr>
        <w:tab/>
      </w:r>
      <w:r w:rsidR="00BD4592" w:rsidRPr="00BC0E21">
        <w:rPr>
          <w:rFonts w:asciiTheme="minorHAnsi" w:hAnsiTheme="minorHAnsi" w:cs="Arial"/>
          <w:color w:val="000000" w:themeColor="text1"/>
          <w:sz w:val="20"/>
          <w:szCs w:val="20"/>
        </w:rPr>
        <w:t xml:space="preserve">Proposals that do not </w:t>
      </w:r>
      <w:r w:rsidR="00C5301C" w:rsidRPr="00BC0E21">
        <w:rPr>
          <w:rFonts w:asciiTheme="minorHAnsi" w:hAnsiTheme="minorHAnsi" w:cs="Arial"/>
          <w:color w:val="000000" w:themeColor="text1"/>
          <w:sz w:val="20"/>
          <w:szCs w:val="20"/>
        </w:rPr>
        <w:t xml:space="preserve">display </w:t>
      </w:r>
      <w:proofErr w:type="spellStart"/>
      <w:r w:rsidR="00C5301C" w:rsidRPr="00BC0E21">
        <w:rPr>
          <w:rFonts w:asciiTheme="minorHAnsi" w:hAnsiTheme="minorHAnsi" w:cs="Arial"/>
          <w:color w:val="000000" w:themeColor="text1"/>
          <w:sz w:val="20"/>
          <w:szCs w:val="20"/>
        </w:rPr>
        <w:t>rigo</w:t>
      </w:r>
      <w:r w:rsidR="007F45F1">
        <w:rPr>
          <w:rFonts w:asciiTheme="minorHAnsi" w:hAnsiTheme="minorHAnsi" w:cs="Arial"/>
          <w:color w:val="000000" w:themeColor="text1"/>
          <w:sz w:val="20"/>
          <w:szCs w:val="20"/>
        </w:rPr>
        <w:t>u</w:t>
      </w:r>
      <w:r w:rsidR="00C5301C" w:rsidRPr="00BC0E21">
        <w:rPr>
          <w:rFonts w:asciiTheme="minorHAnsi" w:hAnsiTheme="minorHAnsi" w:cs="Arial"/>
          <w:color w:val="000000" w:themeColor="text1"/>
          <w:sz w:val="20"/>
          <w:szCs w:val="20"/>
        </w:rPr>
        <w:t>r</w:t>
      </w:r>
      <w:proofErr w:type="spellEnd"/>
      <w:r w:rsidR="00C5301C" w:rsidRPr="00BC0E21">
        <w:rPr>
          <w:rFonts w:asciiTheme="minorHAnsi" w:hAnsiTheme="minorHAnsi" w:cs="Arial"/>
          <w:color w:val="000000" w:themeColor="text1"/>
          <w:sz w:val="20"/>
          <w:szCs w:val="20"/>
        </w:rPr>
        <w:t xml:space="preserve"> in terms of conceptualization, planning and collection of evidence will not be considered.</w:t>
      </w:r>
      <w:r w:rsidR="00C5301C" w:rsidRPr="00BC0E21">
        <w:rPr>
          <w:rFonts w:asciiTheme="minorHAnsi" w:hAnsiTheme="minorHAnsi" w:cs="Arial"/>
          <w:sz w:val="20"/>
          <w:szCs w:val="20"/>
        </w:rPr>
        <w:t xml:space="preserve"> Proposals that </w:t>
      </w:r>
      <w:r w:rsidR="0080450F" w:rsidRPr="00BC0E21">
        <w:rPr>
          <w:rFonts w:asciiTheme="minorHAnsi" w:hAnsiTheme="minorHAnsi" w:cs="Arial"/>
          <w:sz w:val="20"/>
          <w:szCs w:val="20"/>
        </w:rPr>
        <w:t xml:space="preserve">focus </w:t>
      </w:r>
      <w:r w:rsidR="00C5301C" w:rsidRPr="00BC0E21">
        <w:rPr>
          <w:rFonts w:asciiTheme="minorHAnsi" w:hAnsiTheme="minorHAnsi" w:cs="Arial"/>
          <w:sz w:val="20"/>
          <w:szCs w:val="20"/>
        </w:rPr>
        <w:t xml:space="preserve">only </w:t>
      </w:r>
      <w:r w:rsidR="0080450F" w:rsidRPr="00BC0E21">
        <w:rPr>
          <w:rFonts w:asciiTheme="minorHAnsi" w:hAnsiTheme="minorHAnsi" w:cs="Arial"/>
          <w:sz w:val="20"/>
          <w:szCs w:val="20"/>
        </w:rPr>
        <w:t xml:space="preserve">on technology, whether </w:t>
      </w:r>
      <w:r w:rsidR="00C5301C" w:rsidRPr="00BC0E21">
        <w:rPr>
          <w:rFonts w:asciiTheme="minorHAnsi" w:hAnsiTheme="minorHAnsi" w:cs="Arial"/>
          <w:sz w:val="20"/>
          <w:szCs w:val="20"/>
        </w:rPr>
        <w:t>hardware</w:t>
      </w:r>
      <w:r w:rsidR="0080450F" w:rsidRPr="00BC0E21">
        <w:rPr>
          <w:rFonts w:asciiTheme="minorHAnsi" w:hAnsiTheme="minorHAnsi" w:cs="Arial"/>
          <w:sz w:val="20"/>
          <w:szCs w:val="20"/>
        </w:rPr>
        <w:t xml:space="preserve"> or </w:t>
      </w:r>
      <w:r w:rsidR="00C5301C" w:rsidRPr="00BC0E21">
        <w:rPr>
          <w:rFonts w:asciiTheme="minorHAnsi" w:hAnsiTheme="minorHAnsi" w:cs="Arial"/>
          <w:sz w:val="20"/>
          <w:szCs w:val="20"/>
        </w:rPr>
        <w:t>software</w:t>
      </w:r>
      <w:r w:rsidRPr="00BC0E21">
        <w:rPr>
          <w:rFonts w:asciiTheme="minorHAnsi" w:hAnsiTheme="minorHAnsi" w:cs="Arial"/>
          <w:sz w:val="20"/>
          <w:szCs w:val="20"/>
        </w:rPr>
        <w:t xml:space="preserve">, and only pay </w:t>
      </w:r>
      <w:r w:rsidR="00C5301C" w:rsidRPr="00BC0E21">
        <w:rPr>
          <w:rFonts w:asciiTheme="minorHAnsi" w:hAnsiTheme="minorHAnsi" w:cs="Arial"/>
          <w:sz w:val="20"/>
          <w:szCs w:val="20"/>
        </w:rPr>
        <w:t xml:space="preserve">limited </w:t>
      </w:r>
      <w:r w:rsidRPr="00BC0E21">
        <w:rPr>
          <w:rFonts w:asciiTheme="minorHAnsi" w:hAnsiTheme="minorHAnsi" w:cs="Arial"/>
          <w:sz w:val="20"/>
          <w:szCs w:val="20"/>
        </w:rPr>
        <w:t xml:space="preserve">attention to </w:t>
      </w:r>
      <w:r w:rsidR="00C5301C" w:rsidRPr="00BC0E21">
        <w:rPr>
          <w:rFonts w:asciiTheme="minorHAnsi" w:hAnsiTheme="minorHAnsi" w:cs="Arial"/>
          <w:sz w:val="20"/>
          <w:szCs w:val="20"/>
        </w:rPr>
        <w:t xml:space="preserve">pedagogy </w:t>
      </w:r>
      <w:r w:rsidRPr="00BC0E21">
        <w:rPr>
          <w:rFonts w:asciiTheme="minorHAnsi" w:hAnsiTheme="minorHAnsi" w:cs="Arial"/>
          <w:sz w:val="20"/>
          <w:szCs w:val="20"/>
        </w:rPr>
        <w:t xml:space="preserve">will </w:t>
      </w:r>
      <w:r w:rsidR="00C5301C" w:rsidRPr="00BC0E21">
        <w:rPr>
          <w:rFonts w:asciiTheme="minorHAnsi" w:hAnsiTheme="minorHAnsi" w:cs="Arial"/>
          <w:sz w:val="20"/>
          <w:szCs w:val="20"/>
        </w:rPr>
        <w:t xml:space="preserve">not be </w:t>
      </w:r>
      <w:r w:rsidRPr="00BC0E21">
        <w:rPr>
          <w:rFonts w:asciiTheme="minorHAnsi" w:hAnsiTheme="minorHAnsi" w:cs="Arial"/>
          <w:sz w:val="20"/>
          <w:szCs w:val="20"/>
        </w:rPr>
        <w:t>sufficient</w:t>
      </w:r>
      <w:r w:rsidR="00C5301C" w:rsidRPr="00BC0E21">
        <w:rPr>
          <w:rFonts w:asciiTheme="minorHAnsi" w:hAnsiTheme="minorHAnsi" w:cs="Arial"/>
          <w:sz w:val="20"/>
          <w:szCs w:val="20"/>
        </w:rPr>
        <w:t>.</w:t>
      </w:r>
      <w:r w:rsidR="00156908" w:rsidRPr="00BC0E21">
        <w:rPr>
          <w:rFonts w:asciiTheme="minorHAnsi" w:hAnsiTheme="minorHAnsi" w:cs="Arial"/>
          <w:sz w:val="20"/>
          <w:szCs w:val="20"/>
        </w:rPr>
        <w:t xml:space="preserve">  </w:t>
      </w:r>
    </w:p>
    <w:p w14:paraId="7EF0E54F" w14:textId="77777777" w:rsidR="00B50320" w:rsidRPr="00BC0E21" w:rsidRDefault="00B50320" w:rsidP="008A79A4">
      <w:pPr>
        <w:spacing w:after="0" w:line="240" w:lineRule="auto"/>
        <w:jc w:val="both"/>
        <w:rPr>
          <w:rFonts w:asciiTheme="minorHAnsi" w:hAnsiTheme="minorHAnsi" w:cs="Arial"/>
          <w:sz w:val="20"/>
          <w:szCs w:val="20"/>
        </w:rPr>
      </w:pPr>
    </w:p>
    <w:p w14:paraId="7A99F504" w14:textId="77777777" w:rsidR="00E92A43" w:rsidRPr="00BC0E21" w:rsidRDefault="00B50320" w:rsidP="00E92A43">
      <w:pPr>
        <w:spacing w:after="0" w:line="240" w:lineRule="auto"/>
        <w:ind w:left="720" w:hanging="720"/>
        <w:jc w:val="both"/>
        <w:rPr>
          <w:rFonts w:asciiTheme="minorHAnsi" w:hAnsiTheme="minorHAnsi" w:cs="Arial"/>
          <w:sz w:val="20"/>
          <w:szCs w:val="20"/>
        </w:rPr>
      </w:pPr>
      <w:r w:rsidRPr="00BC0E21">
        <w:rPr>
          <w:rFonts w:asciiTheme="minorHAnsi" w:hAnsiTheme="minorHAnsi" w:cs="Arial"/>
          <w:sz w:val="20"/>
          <w:szCs w:val="20"/>
        </w:rPr>
        <w:t>e.</w:t>
      </w:r>
      <w:r w:rsidRPr="00BC0E21">
        <w:rPr>
          <w:rFonts w:asciiTheme="minorHAnsi" w:hAnsiTheme="minorHAnsi" w:cs="Arial"/>
          <w:sz w:val="20"/>
          <w:szCs w:val="20"/>
        </w:rPr>
        <w:tab/>
      </w:r>
      <w:r w:rsidR="00E92A43" w:rsidRPr="00BC0E21">
        <w:rPr>
          <w:rFonts w:asciiTheme="minorHAnsi" w:hAnsiTheme="minorHAnsi" w:cs="Arial"/>
          <w:sz w:val="20"/>
          <w:szCs w:val="20"/>
        </w:rPr>
        <w:t xml:space="preserve">The following criteria will be considered in the </w:t>
      </w:r>
      <w:r w:rsidR="003F4DF5" w:rsidRPr="00BC0E21">
        <w:rPr>
          <w:rFonts w:asciiTheme="minorHAnsi" w:hAnsiTheme="minorHAnsi" w:cs="Arial"/>
          <w:sz w:val="20"/>
          <w:szCs w:val="20"/>
        </w:rPr>
        <w:t xml:space="preserve">evaluation and </w:t>
      </w:r>
      <w:r w:rsidR="00E92A43" w:rsidRPr="00BC0E21">
        <w:rPr>
          <w:rFonts w:asciiTheme="minorHAnsi" w:hAnsiTheme="minorHAnsi" w:cs="Arial"/>
          <w:sz w:val="20"/>
          <w:szCs w:val="20"/>
        </w:rPr>
        <w:t>selection of proposals:</w:t>
      </w:r>
    </w:p>
    <w:p w14:paraId="7F599B40" w14:textId="77777777" w:rsidR="00E92A43" w:rsidRPr="00BC0E21" w:rsidRDefault="00E92A43" w:rsidP="00E92A43">
      <w:pPr>
        <w:spacing w:after="0" w:line="240" w:lineRule="auto"/>
        <w:ind w:left="720"/>
        <w:jc w:val="both"/>
        <w:rPr>
          <w:rFonts w:asciiTheme="minorHAnsi" w:hAnsiTheme="minorHAnsi" w:cs="Arial"/>
          <w:sz w:val="20"/>
          <w:szCs w:val="20"/>
        </w:rPr>
      </w:pPr>
    </w:p>
    <w:tbl>
      <w:tblPr>
        <w:tblStyle w:val="TableGrid"/>
        <w:tblW w:w="0" w:type="auto"/>
        <w:tblInd w:w="817" w:type="dxa"/>
        <w:tblLook w:val="04A0" w:firstRow="1" w:lastRow="0" w:firstColumn="1" w:lastColumn="0" w:noHBand="0" w:noVBand="1"/>
      </w:tblPr>
      <w:tblGrid>
        <w:gridCol w:w="1414"/>
        <w:gridCol w:w="7091"/>
      </w:tblGrid>
      <w:tr w:rsidR="0092696A" w:rsidRPr="00BC0E21" w14:paraId="354E9EE7" w14:textId="77777777" w:rsidTr="009C4B7D">
        <w:tc>
          <w:tcPr>
            <w:tcW w:w="1414" w:type="dxa"/>
          </w:tcPr>
          <w:p w14:paraId="2BA5EFBF" w14:textId="77777777" w:rsidR="0092696A" w:rsidRPr="00BC0E21" w:rsidRDefault="0092696A" w:rsidP="00E92A43">
            <w:pPr>
              <w:spacing w:after="0" w:line="240" w:lineRule="auto"/>
              <w:jc w:val="both"/>
              <w:rPr>
                <w:rFonts w:asciiTheme="minorHAnsi" w:hAnsiTheme="minorHAnsi" w:cs="Arial"/>
                <w:b/>
                <w:sz w:val="20"/>
                <w:szCs w:val="20"/>
              </w:rPr>
            </w:pPr>
            <w:r w:rsidRPr="00BC0E21">
              <w:rPr>
                <w:rFonts w:asciiTheme="minorHAnsi" w:hAnsiTheme="minorHAnsi" w:cs="Arial"/>
                <w:b/>
                <w:sz w:val="20"/>
                <w:szCs w:val="20"/>
              </w:rPr>
              <w:t>Criteria</w:t>
            </w:r>
          </w:p>
        </w:tc>
        <w:tc>
          <w:tcPr>
            <w:tcW w:w="7091" w:type="dxa"/>
          </w:tcPr>
          <w:p w14:paraId="17EB31DB" w14:textId="77777777" w:rsidR="0092696A" w:rsidRPr="00BC0E21" w:rsidRDefault="00C117D3" w:rsidP="00E92A43">
            <w:pPr>
              <w:spacing w:after="0" w:line="240" w:lineRule="auto"/>
              <w:jc w:val="both"/>
              <w:rPr>
                <w:rFonts w:asciiTheme="minorHAnsi" w:hAnsiTheme="minorHAnsi" w:cs="Arial"/>
                <w:b/>
                <w:sz w:val="20"/>
                <w:szCs w:val="20"/>
              </w:rPr>
            </w:pPr>
            <w:r w:rsidRPr="00BC0E21">
              <w:rPr>
                <w:rFonts w:asciiTheme="minorHAnsi" w:hAnsiTheme="minorHAnsi" w:cs="Arial"/>
                <w:b/>
                <w:sz w:val="20"/>
                <w:szCs w:val="20"/>
              </w:rPr>
              <w:t>Description</w:t>
            </w:r>
          </w:p>
          <w:p w14:paraId="34E44C44" w14:textId="77777777" w:rsidR="005C208C" w:rsidRPr="00BC0E21" w:rsidRDefault="005C208C" w:rsidP="00E92A43">
            <w:pPr>
              <w:spacing w:after="0" w:line="240" w:lineRule="auto"/>
              <w:jc w:val="both"/>
              <w:rPr>
                <w:rFonts w:asciiTheme="minorHAnsi" w:hAnsiTheme="minorHAnsi" w:cs="Arial"/>
                <w:b/>
                <w:sz w:val="20"/>
                <w:szCs w:val="20"/>
              </w:rPr>
            </w:pPr>
          </w:p>
        </w:tc>
      </w:tr>
      <w:tr w:rsidR="00E92A43" w:rsidRPr="00BC0E21" w14:paraId="1E358F3C" w14:textId="77777777" w:rsidTr="00F27C20">
        <w:trPr>
          <w:trHeight w:val="557"/>
        </w:trPr>
        <w:tc>
          <w:tcPr>
            <w:tcW w:w="1414" w:type="dxa"/>
          </w:tcPr>
          <w:p w14:paraId="2432C15C" w14:textId="77777777" w:rsidR="00E92A43" w:rsidRPr="00BC0E21" w:rsidRDefault="00F27C20" w:rsidP="00E92A43">
            <w:pPr>
              <w:spacing w:after="0" w:line="240" w:lineRule="auto"/>
              <w:jc w:val="both"/>
              <w:rPr>
                <w:rFonts w:asciiTheme="minorHAnsi" w:hAnsiTheme="minorHAnsi" w:cs="Arial"/>
                <w:sz w:val="20"/>
                <w:szCs w:val="20"/>
              </w:rPr>
            </w:pPr>
            <w:r w:rsidRPr="00BC0E21">
              <w:rPr>
                <w:rFonts w:asciiTheme="minorHAnsi" w:hAnsiTheme="minorHAnsi" w:cs="Arial"/>
                <w:sz w:val="20"/>
                <w:szCs w:val="20"/>
              </w:rPr>
              <w:t>Research Problem</w:t>
            </w:r>
            <w:r w:rsidRPr="00BC0E21">
              <w:rPr>
                <w:rFonts w:asciiTheme="minorHAnsi" w:hAnsiTheme="minorHAnsi" w:cs="Arial"/>
                <w:sz w:val="20"/>
                <w:szCs w:val="20"/>
              </w:rPr>
              <w:br/>
              <w:t>(20%)</w:t>
            </w:r>
          </w:p>
        </w:tc>
        <w:tc>
          <w:tcPr>
            <w:tcW w:w="7091" w:type="dxa"/>
          </w:tcPr>
          <w:p w14:paraId="4A30BE2A" w14:textId="77777777" w:rsidR="00F27C20" w:rsidRPr="00BC0E21" w:rsidRDefault="00F27C20" w:rsidP="00F27C20">
            <w:pPr>
              <w:pStyle w:val="ListParagraph"/>
              <w:numPr>
                <w:ilvl w:val="0"/>
                <w:numId w:val="35"/>
              </w:numPr>
              <w:spacing w:after="0" w:line="240" w:lineRule="auto"/>
              <w:jc w:val="both"/>
              <w:rPr>
                <w:rFonts w:asciiTheme="minorHAnsi" w:hAnsiTheme="minorHAnsi" w:cs="Arial"/>
                <w:sz w:val="20"/>
                <w:szCs w:val="20"/>
              </w:rPr>
            </w:pPr>
            <w:r w:rsidRPr="00BC0E21">
              <w:rPr>
                <w:rFonts w:asciiTheme="minorHAnsi" w:hAnsiTheme="minorHAnsi" w:cs="Arial"/>
                <w:sz w:val="20"/>
                <w:szCs w:val="20"/>
              </w:rPr>
              <w:t>Identification of the learning problem/challenge situated in the learning environment</w:t>
            </w:r>
          </w:p>
          <w:p w14:paraId="2E56561E" w14:textId="77777777" w:rsidR="00F27C20" w:rsidRDefault="002A7096" w:rsidP="003F0988">
            <w:pPr>
              <w:pStyle w:val="ListParagraph"/>
              <w:numPr>
                <w:ilvl w:val="0"/>
                <w:numId w:val="35"/>
              </w:numPr>
              <w:spacing w:after="0" w:line="240" w:lineRule="auto"/>
              <w:jc w:val="both"/>
              <w:rPr>
                <w:rFonts w:asciiTheme="minorHAnsi" w:hAnsiTheme="minorHAnsi" w:cs="Arial"/>
                <w:sz w:val="20"/>
                <w:szCs w:val="20"/>
              </w:rPr>
            </w:pPr>
            <w:r w:rsidRPr="00BC0E21">
              <w:rPr>
                <w:rFonts w:asciiTheme="minorHAnsi" w:hAnsiTheme="minorHAnsi" w:cs="Arial"/>
                <w:sz w:val="20"/>
                <w:szCs w:val="20"/>
              </w:rPr>
              <w:t>Quality and c</w:t>
            </w:r>
            <w:r w:rsidR="00F27C20" w:rsidRPr="00BC0E21">
              <w:rPr>
                <w:rFonts w:asciiTheme="minorHAnsi" w:hAnsiTheme="minorHAnsi" w:cs="Arial"/>
                <w:sz w:val="20"/>
                <w:szCs w:val="20"/>
              </w:rPr>
              <w:t>lear articulation of the research question</w:t>
            </w:r>
          </w:p>
          <w:p w14:paraId="4556638A" w14:textId="50F3A6E4" w:rsidR="003F0988" w:rsidRPr="00BC0E21" w:rsidRDefault="003F0988" w:rsidP="003F0988">
            <w:pPr>
              <w:pStyle w:val="ListParagraph"/>
              <w:spacing w:after="0" w:line="240" w:lineRule="auto"/>
              <w:jc w:val="both"/>
              <w:rPr>
                <w:rFonts w:asciiTheme="minorHAnsi" w:hAnsiTheme="minorHAnsi" w:cs="Arial"/>
                <w:sz w:val="20"/>
                <w:szCs w:val="20"/>
              </w:rPr>
            </w:pPr>
          </w:p>
        </w:tc>
      </w:tr>
      <w:tr w:rsidR="00F27C20" w:rsidRPr="00BC0E21" w14:paraId="220DB60F" w14:textId="77777777" w:rsidTr="003F0988">
        <w:trPr>
          <w:trHeight w:val="784"/>
        </w:trPr>
        <w:tc>
          <w:tcPr>
            <w:tcW w:w="1414" w:type="dxa"/>
          </w:tcPr>
          <w:p w14:paraId="07C4AC12" w14:textId="77777777" w:rsidR="00F27C20" w:rsidRPr="00BC0E21" w:rsidRDefault="00F27C20" w:rsidP="00E92A43">
            <w:pPr>
              <w:spacing w:after="0" w:line="240" w:lineRule="auto"/>
              <w:jc w:val="both"/>
              <w:rPr>
                <w:rFonts w:asciiTheme="minorHAnsi" w:hAnsiTheme="minorHAnsi" w:cs="Arial"/>
                <w:sz w:val="20"/>
                <w:szCs w:val="20"/>
              </w:rPr>
            </w:pPr>
            <w:r w:rsidRPr="00BC0E21">
              <w:rPr>
                <w:rFonts w:asciiTheme="minorHAnsi" w:hAnsiTheme="minorHAnsi" w:cs="Arial"/>
                <w:sz w:val="20"/>
                <w:szCs w:val="20"/>
              </w:rPr>
              <w:t>Literature Review</w:t>
            </w:r>
            <w:r w:rsidRPr="00BC0E21">
              <w:rPr>
                <w:rFonts w:asciiTheme="minorHAnsi" w:hAnsiTheme="minorHAnsi" w:cs="Arial"/>
                <w:sz w:val="20"/>
                <w:szCs w:val="20"/>
              </w:rPr>
              <w:br/>
              <w:t>(20%)</w:t>
            </w:r>
          </w:p>
        </w:tc>
        <w:tc>
          <w:tcPr>
            <w:tcW w:w="7091" w:type="dxa"/>
          </w:tcPr>
          <w:p w14:paraId="1F09D5A7" w14:textId="77777777" w:rsidR="00F27C20" w:rsidRPr="00BC0E21" w:rsidRDefault="00F27C20" w:rsidP="00F27C20">
            <w:pPr>
              <w:pStyle w:val="ListParagraph"/>
              <w:numPr>
                <w:ilvl w:val="0"/>
                <w:numId w:val="36"/>
              </w:numPr>
              <w:spacing w:after="0" w:line="240" w:lineRule="auto"/>
              <w:jc w:val="both"/>
              <w:rPr>
                <w:rFonts w:asciiTheme="minorHAnsi" w:hAnsiTheme="minorHAnsi" w:cs="Arial"/>
                <w:sz w:val="20"/>
                <w:szCs w:val="20"/>
              </w:rPr>
            </w:pPr>
            <w:r w:rsidRPr="00BC0E21">
              <w:rPr>
                <w:rFonts w:asciiTheme="minorHAnsi" w:hAnsiTheme="minorHAnsi" w:cs="Arial"/>
                <w:sz w:val="20"/>
                <w:szCs w:val="20"/>
              </w:rPr>
              <w:t>Review of the current literature associated with this problem</w:t>
            </w:r>
          </w:p>
          <w:p w14:paraId="5C8740A7" w14:textId="77777777" w:rsidR="00F27C20" w:rsidRDefault="00DE662D" w:rsidP="00D5581C">
            <w:pPr>
              <w:pStyle w:val="ListParagraph"/>
              <w:numPr>
                <w:ilvl w:val="0"/>
                <w:numId w:val="36"/>
              </w:numPr>
              <w:spacing w:after="0" w:line="240" w:lineRule="auto"/>
              <w:jc w:val="both"/>
              <w:rPr>
                <w:rFonts w:asciiTheme="minorHAnsi" w:hAnsiTheme="minorHAnsi" w:cs="Arial"/>
                <w:sz w:val="20"/>
                <w:szCs w:val="20"/>
              </w:rPr>
            </w:pPr>
            <w:r w:rsidRPr="00BC0E21">
              <w:rPr>
                <w:rFonts w:asciiTheme="minorHAnsi" w:hAnsiTheme="minorHAnsi" w:cs="Arial"/>
                <w:sz w:val="20"/>
                <w:szCs w:val="20"/>
              </w:rPr>
              <w:t>Connect</w:t>
            </w:r>
            <w:r w:rsidR="00C2727B" w:rsidRPr="00BC0E21">
              <w:rPr>
                <w:rFonts w:asciiTheme="minorHAnsi" w:hAnsiTheme="minorHAnsi" w:cs="Arial"/>
                <w:sz w:val="20"/>
                <w:szCs w:val="20"/>
              </w:rPr>
              <w:t>ion</w:t>
            </w:r>
            <w:r w:rsidR="00F27C20" w:rsidRPr="00BC0E21">
              <w:rPr>
                <w:rFonts w:asciiTheme="minorHAnsi" w:hAnsiTheme="minorHAnsi" w:cs="Arial"/>
                <w:sz w:val="20"/>
                <w:szCs w:val="20"/>
              </w:rPr>
              <w:t xml:space="preserve"> with theory (where appropriate)</w:t>
            </w:r>
          </w:p>
          <w:p w14:paraId="57563A76" w14:textId="1ED13FBF" w:rsidR="003F0988" w:rsidRPr="00BC0E21" w:rsidRDefault="003F0988" w:rsidP="00D5581C">
            <w:pPr>
              <w:pStyle w:val="ListParagraph"/>
              <w:numPr>
                <w:ilvl w:val="0"/>
                <w:numId w:val="36"/>
              </w:numPr>
              <w:spacing w:after="0" w:line="240" w:lineRule="auto"/>
              <w:jc w:val="both"/>
              <w:rPr>
                <w:rFonts w:asciiTheme="minorHAnsi" w:hAnsiTheme="minorHAnsi" w:cs="Arial"/>
                <w:sz w:val="20"/>
                <w:szCs w:val="20"/>
              </w:rPr>
            </w:pPr>
          </w:p>
        </w:tc>
      </w:tr>
      <w:tr w:rsidR="00F27C20" w:rsidRPr="00BC0E21" w14:paraId="63EA28BB" w14:textId="77777777" w:rsidTr="009C4B7D">
        <w:trPr>
          <w:trHeight w:val="1061"/>
        </w:trPr>
        <w:tc>
          <w:tcPr>
            <w:tcW w:w="1414" w:type="dxa"/>
          </w:tcPr>
          <w:p w14:paraId="030E143A" w14:textId="77777777" w:rsidR="00F27C20" w:rsidRPr="00BC0E21" w:rsidRDefault="00F27C20" w:rsidP="00E92A43">
            <w:pPr>
              <w:spacing w:after="0" w:line="240" w:lineRule="auto"/>
              <w:jc w:val="both"/>
              <w:rPr>
                <w:rFonts w:asciiTheme="minorHAnsi" w:hAnsiTheme="minorHAnsi" w:cs="Arial"/>
                <w:sz w:val="20"/>
                <w:szCs w:val="20"/>
              </w:rPr>
            </w:pPr>
            <w:r w:rsidRPr="00BC0E21">
              <w:rPr>
                <w:rFonts w:asciiTheme="minorHAnsi" w:hAnsiTheme="minorHAnsi" w:cs="Arial"/>
                <w:sz w:val="20"/>
                <w:szCs w:val="20"/>
              </w:rPr>
              <w:t>Method</w:t>
            </w:r>
            <w:r w:rsidRPr="00BC0E21">
              <w:rPr>
                <w:rFonts w:asciiTheme="minorHAnsi" w:hAnsiTheme="minorHAnsi" w:cs="Arial"/>
                <w:sz w:val="20"/>
                <w:szCs w:val="20"/>
              </w:rPr>
              <w:br/>
              <w:t>(20%)</w:t>
            </w:r>
          </w:p>
        </w:tc>
        <w:tc>
          <w:tcPr>
            <w:tcW w:w="7091" w:type="dxa"/>
          </w:tcPr>
          <w:p w14:paraId="4E2AA014" w14:textId="77777777" w:rsidR="00F27C20" w:rsidRPr="00BC0E21" w:rsidRDefault="00F27C20" w:rsidP="00F27C20">
            <w:pPr>
              <w:pStyle w:val="ListParagraph"/>
              <w:numPr>
                <w:ilvl w:val="0"/>
                <w:numId w:val="39"/>
              </w:numPr>
              <w:spacing w:after="0" w:line="240" w:lineRule="auto"/>
              <w:jc w:val="both"/>
              <w:rPr>
                <w:rFonts w:asciiTheme="minorHAnsi" w:hAnsiTheme="minorHAnsi" w:cs="Arial"/>
                <w:sz w:val="20"/>
                <w:szCs w:val="20"/>
              </w:rPr>
            </w:pPr>
            <w:r w:rsidRPr="00BC0E21">
              <w:rPr>
                <w:rFonts w:asciiTheme="minorHAnsi" w:hAnsiTheme="minorHAnsi" w:cs="Arial"/>
                <w:sz w:val="20"/>
                <w:szCs w:val="20"/>
              </w:rPr>
              <w:t>Appropriate and well-thought out methodology/</w:t>
            </w:r>
            <w:r w:rsidR="00E12271" w:rsidRPr="00BC0E21">
              <w:rPr>
                <w:rFonts w:asciiTheme="minorHAnsi" w:hAnsiTheme="minorHAnsi" w:cs="Arial"/>
                <w:sz w:val="20"/>
                <w:szCs w:val="20"/>
              </w:rPr>
              <w:t>approach</w:t>
            </w:r>
          </w:p>
          <w:p w14:paraId="544C0325" w14:textId="77777777" w:rsidR="00F27C20" w:rsidRPr="00BC0E21" w:rsidRDefault="00F27C20" w:rsidP="00F27C20">
            <w:pPr>
              <w:pStyle w:val="ListParagraph"/>
              <w:numPr>
                <w:ilvl w:val="0"/>
                <w:numId w:val="39"/>
              </w:numPr>
              <w:spacing w:after="0" w:line="240" w:lineRule="auto"/>
              <w:jc w:val="both"/>
              <w:rPr>
                <w:rFonts w:asciiTheme="minorHAnsi" w:hAnsiTheme="minorHAnsi" w:cs="Arial"/>
                <w:sz w:val="20"/>
                <w:szCs w:val="20"/>
              </w:rPr>
            </w:pPr>
            <w:r w:rsidRPr="00BC0E21">
              <w:rPr>
                <w:rFonts w:asciiTheme="minorHAnsi" w:hAnsiTheme="minorHAnsi" w:cs="Arial"/>
                <w:sz w:val="20"/>
                <w:szCs w:val="20"/>
              </w:rPr>
              <w:t xml:space="preserve">Discussion of the type of evidence that will be collected to measure real learning enhancement in students’ skills, attitudes, and/or </w:t>
            </w:r>
            <w:proofErr w:type="spellStart"/>
            <w:r w:rsidRPr="00BC0E21">
              <w:rPr>
                <w:rFonts w:asciiTheme="minorHAnsi" w:hAnsiTheme="minorHAnsi" w:cs="Arial"/>
                <w:sz w:val="20"/>
                <w:szCs w:val="20"/>
              </w:rPr>
              <w:t>behaviours</w:t>
            </w:r>
            <w:proofErr w:type="spellEnd"/>
          </w:p>
          <w:p w14:paraId="03219828" w14:textId="77777777" w:rsidR="00D5581C" w:rsidRPr="00BC0E21" w:rsidRDefault="00D5581C" w:rsidP="00D5581C">
            <w:pPr>
              <w:pStyle w:val="ListParagraph"/>
              <w:numPr>
                <w:ilvl w:val="0"/>
                <w:numId w:val="39"/>
              </w:numPr>
              <w:spacing w:after="0" w:line="240" w:lineRule="auto"/>
              <w:jc w:val="both"/>
              <w:rPr>
                <w:rFonts w:asciiTheme="minorHAnsi" w:hAnsiTheme="minorHAnsi" w:cs="Arial"/>
                <w:sz w:val="20"/>
                <w:szCs w:val="20"/>
              </w:rPr>
            </w:pPr>
            <w:r w:rsidRPr="00BC0E21">
              <w:rPr>
                <w:rFonts w:asciiTheme="minorHAnsi" w:hAnsiTheme="minorHAnsi" w:cs="Arial"/>
                <w:sz w:val="20"/>
                <w:szCs w:val="20"/>
              </w:rPr>
              <w:t xml:space="preserve">Discussion of any existing local data </w:t>
            </w:r>
            <w:r w:rsidR="00DE662D" w:rsidRPr="00BC0E21">
              <w:rPr>
                <w:rFonts w:asciiTheme="minorHAnsi" w:hAnsiTheme="minorHAnsi" w:cs="Arial"/>
                <w:sz w:val="20"/>
                <w:szCs w:val="20"/>
              </w:rPr>
              <w:t xml:space="preserve">and how it influences the evaluation method adopted </w:t>
            </w:r>
            <w:r w:rsidRPr="00BC0E21">
              <w:rPr>
                <w:rFonts w:asciiTheme="minorHAnsi" w:hAnsiTheme="minorHAnsi" w:cs="Arial"/>
                <w:sz w:val="20"/>
                <w:szCs w:val="20"/>
              </w:rPr>
              <w:t>(where appropriate)</w:t>
            </w:r>
          </w:p>
          <w:p w14:paraId="3AD6F7B8" w14:textId="77777777" w:rsidR="00D5581C" w:rsidRPr="00BC0E21" w:rsidRDefault="00D5581C" w:rsidP="00D5581C">
            <w:pPr>
              <w:spacing w:after="0" w:line="240" w:lineRule="auto"/>
              <w:jc w:val="both"/>
              <w:rPr>
                <w:rFonts w:asciiTheme="minorHAnsi" w:hAnsiTheme="minorHAnsi" w:cs="Arial"/>
                <w:sz w:val="20"/>
                <w:szCs w:val="20"/>
              </w:rPr>
            </w:pPr>
          </w:p>
        </w:tc>
      </w:tr>
      <w:tr w:rsidR="00E92A43" w:rsidRPr="00BC0E21" w14:paraId="6F2612FB" w14:textId="77777777" w:rsidTr="009C4B7D">
        <w:trPr>
          <w:trHeight w:val="281"/>
        </w:trPr>
        <w:tc>
          <w:tcPr>
            <w:tcW w:w="1414" w:type="dxa"/>
          </w:tcPr>
          <w:p w14:paraId="29298B71" w14:textId="77777777" w:rsidR="00E92A43" w:rsidRPr="00BC0E21" w:rsidRDefault="009E6A1C" w:rsidP="00E92A43">
            <w:pPr>
              <w:spacing w:after="0" w:line="240" w:lineRule="auto"/>
              <w:jc w:val="both"/>
              <w:rPr>
                <w:rFonts w:asciiTheme="minorHAnsi" w:hAnsiTheme="minorHAnsi" w:cs="Arial"/>
                <w:sz w:val="20"/>
                <w:szCs w:val="20"/>
              </w:rPr>
            </w:pPr>
            <w:r w:rsidRPr="00BC0E21">
              <w:rPr>
                <w:rFonts w:asciiTheme="minorHAnsi" w:hAnsiTheme="minorHAnsi" w:cs="Arial"/>
                <w:sz w:val="20"/>
                <w:szCs w:val="20"/>
              </w:rPr>
              <w:t>Significance</w:t>
            </w:r>
            <w:r w:rsidR="00F27C20" w:rsidRPr="00BC0E21">
              <w:rPr>
                <w:rFonts w:asciiTheme="minorHAnsi" w:hAnsiTheme="minorHAnsi" w:cs="Arial"/>
                <w:sz w:val="20"/>
                <w:szCs w:val="20"/>
              </w:rPr>
              <w:br/>
              <w:t>(40%)</w:t>
            </w:r>
          </w:p>
        </w:tc>
        <w:tc>
          <w:tcPr>
            <w:tcW w:w="7091" w:type="dxa"/>
          </w:tcPr>
          <w:p w14:paraId="39D72B0B" w14:textId="77777777" w:rsidR="009E6A1C" w:rsidRPr="00BC0E21" w:rsidRDefault="003B01C3" w:rsidP="00F27C20">
            <w:pPr>
              <w:pStyle w:val="ListParagraph"/>
              <w:numPr>
                <w:ilvl w:val="0"/>
                <w:numId w:val="38"/>
              </w:numPr>
              <w:spacing w:after="0" w:line="240" w:lineRule="auto"/>
              <w:jc w:val="both"/>
              <w:rPr>
                <w:rFonts w:asciiTheme="minorHAnsi" w:hAnsiTheme="minorHAnsi" w:cs="Arial"/>
                <w:sz w:val="20"/>
                <w:szCs w:val="20"/>
              </w:rPr>
            </w:pPr>
            <w:r w:rsidRPr="00BC0E21">
              <w:rPr>
                <w:rFonts w:asciiTheme="minorHAnsi" w:hAnsiTheme="minorHAnsi" w:cs="Arial"/>
                <w:sz w:val="20"/>
                <w:szCs w:val="20"/>
              </w:rPr>
              <w:t>Discussion on</w:t>
            </w:r>
            <w:r w:rsidR="009E6A1C" w:rsidRPr="00BC0E21">
              <w:rPr>
                <w:rFonts w:asciiTheme="minorHAnsi" w:hAnsiTheme="minorHAnsi" w:cs="Arial"/>
                <w:sz w:val="20"/>
                <w:szCs w:val="20"/>
              </w:rPr>
              <w:t xml:space="preserve"> how </w:t>
            </w:r>
            <w:r w:rsidR="00874C98" w:rsidRPr="00BC0E21">
              <w:rPr>
                <w:rFonts w:asciiTheme="minorHAnsi" w:hAnsiTheme="minorHAnsi" w:cs="Arial"/>
                <w:sz w:val="20"/>
                <w:szCs w:val="20"/>
              </w:rPr>
              <w:t xml:space="preserve">the </w:t>
            </w:r>
            <w:r w:rsidR="009E6A1C" w:rsidRPr="00BC0E21">
              <w:rPr>
                <w:rFonts w:asciiTheme="minorHAnsi" w:hAnsiTheme="minorHAnsi" w:cs="Arial"/>
                <w:sz w:val="20"/>
                <w:szCs w:val="20"/>
              </w:rPr>
              <w:t>project will change/influence teaching practice and/or student learning</w:t>
            </w:r>
          </w:p>
          <w:p w14:paraId="0E9B194B" w14:textId="77777777" w:rsidR="003F4DF5" w:rsidRPr="00BC0E21" w:rsidRDefault="003F4DF5" w:rsidP="0092696A">
            <w:pPr>
              <w:spacing w:after="0" w:line="240" w:lineRule="auto"/>
              <w:jc w:val="both"/>
              <w:rPr>
                <w:rFonts w:asciiTheme="minorHAnsi" w:hAnsiTheme="minorHAnsi" w:cs="Arial"/>
                <w:sz w:val="20"/>
                <w:szCs w:val="20"/>
              </w:rPr>
            </w:pPr>
          </w:p>
        </w:tc>
      </w:tr>
    </w:tbl>
    <w:p w14:paraId="22B324FE" w14:textId="77777777" w:rsidR="00B50320" w:rsidRPr="00BC0E21" w:rsidRDefault="00B375EB" w:rsidP="00E92A43">
      <w:pPr>
        <w:spacing w:after="0" w:line="240" w:lineRule="auto"/>
        <w:ind w:left="720" w:hanging="720"/>
        <w:jc w:val="both"/>
        <w:rPr>
          <w:rFonts w:asciiTheme="minorHAnsi" w:hAnsiTheme="minorHAnsi" w:cs="Arial"/>
          <w:sz w:val="20"/>
          <w:szCs w:val="20"/>
        </w:rPr>
      </w:pPr>
      <w:r w:rsidRPr="00BC0E21">
        <w:rPr>
          <w:rFonts w:asciiTheme="minorHAnsi" w:hAnsiTheme="minorHAnsi" w:cs="Arial"/>
          <w:sz w:val="20"/>
          <w:szCs w:val="20"/>
        </w:rPr>
        <w:tab/>
      </w:r>
    </w:p>
    <w:p w14:paraId="4D9ED6D9" w14:textId="77777777" w:rsidR="00B375EB" w:rsidRPr="00BC0E21" w:rsidRDefault="00B375EB" w:rsidP="00E92A43">
      <w:pPr>
        <w:spacing w:after="0" w:line="240" w:lineRule="auto"/>
        <w:ind w:left="720" w:hanging="720"/>
        <w:jc w:val="both"/>
        <w:rPr>
          <w:rFonts w:asciiTheme="minorHAnsi" w:hAnsiTheme="minorHAnsi" w:cs="Arial"/>
          <w:sz w:val="20"/>
          <w:szCs w:val="20"/>
        </w:rPr>
      </w:pPr>
      <w:r w:rsidRPr="00BC0E21">
        <w:rPr>
          <w:rFonts w:asciiTheme="minorHAnsi" w:hAnsiTheme="minorHAnsi" w:cs="Arial"/>
          <w:sz w:val="20"/>
          <w:szCs w:val="20"/>
        </w:rPr>
        <w:tab/>
        <w:t>Budget is not a criterion for deciding the quality of the proposal. However, PIs should submit an appropriate budget plan that will be effective in maximizing the benefits/outcomes of the project.</w:t>
      </w:r>
    </w:p>
    <w:p w14:paraId="61A533F9" w14:textId="77777777" w:rsidR="00B375EB" w:rsidRPr="00BC0E21" w:rsidRDefault="00B375EB" w:rsidP="00E92A43">
      <w:pPr>
        <w:spacing w:after="0" w:line="240" w:lineRule="auto"/>
        <w:ind w:left="720" w:hanging="720"/>
        <w:jc w:val="both"/>
        <w:rPr>
          <w:rFonts w:asciiTheme="minorHAnsi" w:hAnsiTheme="minorHAnsi" w:cs="Arial"/>
          <w:sz w:val="20"/>
          <w:szCs w:val="20"/>
        </w:rPr>
      </w:pPr>
    </w:p>
    <w:p w14:paraId="4DE0F81B" w14:textId="078940F9" w:rsidR="00E92A43" w:rsidRPr="00BC0E21" w:rsidRDefault="00B50320" w:rsidP="001130BB">
      <w:pPr>
        <w:spacing w:after="0" w:line="240" w:lineRule="auto"/>
        <w:ind w:left="720" w:hanging="720"/>
        <w:jc w:val="both"/>
        <w:rPr>
          <w:rFonts w:asciiTheme="minorHAnsi" w:hAnsiTheme="minorHAnsi" w:cs="Arial"/>
          <w:sz w:val="20"/>
          <w:szCs w:val="20"/>
        </w:rPr>
      </w:pPr>
      <w:r w:rsidRPr="00BC0E21">
        <w:rPr>
          <w:rFonts w:asciiTheme="minorHAnsi" w:hAnsiTheme="minorHAnsi" w:cs="Arial"/>
          <w:sz w:val="20"/>
          <w:szCs w:val="20"/>
        </w:rPr>
        <w:t>f</w:t>
      </w:r>
      <w:r w:rsidR="00E92A43" w:rsidRPr="00BC0E21">
        <w:rPr>
          <w:rFonts w:asciiTheme="minorHAnsi" w:hAnsiTheme="minorHAnsi" w:cs="Arial"/>
          <w:sz w:val="20"/>
          <w:szCs w:val="20"/>
        </w:rPr>
        <w:t>.</w:t>
      </w:r>
      <w:r w:rsidR="00E92A43" w:rsidRPr="00BC0E21">
        <w:rPr>
          <w:rFonts w:asciiTheme="minorHAnsi" w:hAnsiTheme="minorHAnsi" w:cs="Arial"/>
          <w:sz w:val="20"/>
          <w:szCs w:val="20"/>
        </w:rPr>
        <w:tab/>
        <w:t xml:space="preserve">Where necessary, applicants’ clarifications on their proposals may be </w:t>
      </w:r>
      <w:r w:rsidR="00DD0F3C" w:rsidRPr="00BC0E21">
        <w:rPr>
          <w:rFonts w:asciiTheme="minorHAnsi" w:hAnsiTheme="minorHAnsi" w:cs="Arial"/>
          <w:sz w:val="20"/>
          <w:szCs w:val="20"/>
        </w:rPr>
        <w:t>sought through emails and/or chat sessions</w:t>
      </w:r>
      <w:r w:rsidR="00E92A43" w:rsidRPr="00BC0E21">
        <w:rPr>
          <w:rFonts w:asciiTheme="minorHAnsi" w:hAnsiTheme="minorHAnsi" w:cs="Arial"/>
          <w:sz w:val="20"/>
          <w:szCs w:val="20"/>
        </w:rPr>
        <w:t>.</w:t>
      </w:r>
      <w:r w:rsidR="00923D7F" w:rsidRPr="00BC0E21">
        <w:rPr>
          <w:rFonts w:asciiTheme="minorHAnsi" w:hAnsiTheme="minorHAnsi" w:cs="Arial"/>
          <w:sz w:val="20"/>
          <w:szCs w:val="20"/>
        </w:rPr>
        <w:t xml:space="preserve"> </w:t>
      </w:r>
    </w:p>
    <w:p w14:paraId="4A9B0630" w14:textId="4F4EBA63" w:rsidR="00E92A43" w:rsidRDefault="00E92A43" w:rsidP="00D6268D">
      <w:pPr>
        <w:spacing w:after="0" w:line="240" w:lineRule="auto"/>
        <w:jc w:val="both"/>
        <w:rPr>
          <w:rFonts w:asciiTheme="minorHAnsi" w:hAnsiTheme="minorHAnsi" w:cs="Arial"/>
          <w:sz w:val="20"/>
          <w:szCs w:val="20"/>
        </w:rPr>
      </w:pPr>
    </w:p>
    <w:p w14:paraId="1A514A80" w14:textId="77777777" w:rsidR="00362A19" w:rsidRDefault="00362A19" w:rsidP="00D6268D">
      <w:pPr>
        <w:spacing w:after="0" w:line="240" w:lineRule="auto"/>
        <w:jc w:val="both"/>
        <w:rPr>
          <w:rFonts w:asciiTheme="minorHAnsi" w:hAnsiTheme="minorHAnsi" w:cs="Arial"/>
          <w:sz w:val="20"/>
          <w:szCs w:val="20"/>
        </w:rPr>
      </w:pPr>
    </w:p>
    <w:p w14:paraId="38494C3C" w14:textId="0506A643" w:rsidR="00E92A43" w:rsidRPr="00BC0E21" w:rsidRDefault="00E92A43" w:rsidP="00E92A43">
      <w:pPr>
        <w:spacing w:after="0" w:line="240" w:lineRule="auto"/>
        <w:jc w:val="both"/>
        <w:rPr>
          <w:rFonts w:asciiTheme="minorHAnsi" w:hAnsiTheme="minorHAnsi" w:cs="Arial"/>
          <w:b/>
          <w:sz w:val="20"/>
          <w:szCs w:val="20"/>
          <w:u w:val="single"/>
        </w:rPr>
      </w:pPr>
      <w:r w:rsidRPr="00BC0E21">
        <w:rPr>
          <w:rFonts w:asciiTheme="minorHAnsi" w:hAnsiTheme="minorHAnsi" w:cs="Arial"/>
          <w:b/>
          <w:sz w:val="20"/>
          <w:szCs w:val="20"/>
        </w:rPr>
        <w:lastRenderedPageBreak/>
        <w:t>V</w:t>
      </w:r>
      <w:r w:rsidRPr="00BC0E21">
        <w:rPr>
          <w:rFonts w:asciiTheme="minorHAnsi" w:hAnsiTheme="minorHAnsi" w:cs="Arial"/>
          <w:b/>
          <w:sz w:val="20"/>
          <w:szCs w:val="20"/>
        </w:rPr>
        <w:tab/>
      </w:r>
      <w:r w:rsidR="00B50320" w:rsidRPr="00BC0E21">
        <w:rPr>
          <w:rFonts w:asciiTheme="minorHAnsi" w:hAnsiTheme="minorHAnsi" w:cs="Arial"/>
          <w:b/>
          <w:sz w:val="20"/>
          <w:szCs w:val="20"/>
          <w:u w:val="single"/>
        </w:rPr>
        <w:t>USE OF THE GRANT</w:t>
      </w:r>
    </w:p>
    <w:p w14:paraId="6EFE69BE" w14:textId="77777777" w:rsidR="00E92A43" w:rsidRPr="00BC0E21" w:rsidRDefault="00E92A43" w:rsidP="00E92A43">
      <w:pPr>
        <w:spacing w:after="0" w:line="240" w:lineRule="auto"/>
        <w:jc w:val="both"/>
        <w:rPr>
          <w:rFonts w:asciiTheme="minorHAnsi" w:hAnsiTheme="minorHAnsi" w:cs="Arial"/>
          <w:sz w:val="20"/>
          <w:szCs w:val="20"/>
        </w:rPr>
      </w:pPr>
    </w:p>
    <w:p w14:paraId="312B96F5" w14:textId="77777777" w:rsidR="000532BF" w:rsidRPr="00BC0E21" w:rsidRDefault="007F1CC2" w:rsidP="000532BF">
      <w:pPr>
        <w:spacing w:after="0" w:line="240" w:lineRule="auto"/>
        <w:jc w:val="both"/>
        <w:rPr>
          <w:rFonts w:asciiTheme="minorHAnsi" w:hAnsiTheme="minorHAnsi" w:cs="Arial"/>
          <w:sz w:val="20"/>
          <w:szCs w:val="20"/>
        </w:rPr>
      </w:pPr>
      <w:r w:rsidRPr="00BC0E21">
        <w:rPr>
          <w:rFonts w:asciiTheme="minorHAnsi" w:hAnsiTheme="minorHAnsi" w:cs="Arial"/>
          <w:sz w:val="20"/>
          <w:szCs w:val="20"/>
        </w:rPr>
        <w:t>a.</w:t>
      </w:r>
      <w:r w:rsidRPr="00BC0E21">
        <w:rPr>
          <w:rFonts w:asciiTheme="minorHAnsi" w:hAnsiTheme="minorHAnsi" w:cs="Arial"/>
          <w:sz w:val="20"/>
          <w:szCs w:val="20"/>
        </w:rPr>
        <w:tab/>
        <w:t xml:space="preserve">Funds awarded for </w:t>
      </w:r>
      <w:r w:rsidRPr="00BC0E21">
        <w:rPr>
          <w:rFonts w:asciiTheme="minorHAnsi" w:hAnsiTheme="minorHAnsi" w:cs="Arial"/>
          <w:i/>
          <w:sz w:val="20"/>
          <w:szCs w:val="20"/>
        </w:rPr>
        <w:t>Learning Improvement</w:t>
      </w:r>
      <w:r w:rsidR="00E92A43" w:rsidRPr="00BC0E21">
        <w:rPr>
          <w:rFonts w:asciiTheme="minorHAnsi" w:hAnsiTheme="minorHAnsi" w:cs="Arial"/>
          <w:i/>
          <w:sz w:val="20"/>
          <w:szCs w:val="20"/>
        </w:rPr>
        <w:t xml:space="preserve"> </w:t>
      </w:r>
      <w:r w:rsidR="00CE368F" w:rsidRPr="00BC0E21">
        <w:rPr>
          <w:rFonts w:asciiTheme="minorHAnsi" w:hAnsiTheme="minorHAnsi" w:cs="Arial"/>
          <w:i/>
          <w:sz w:val="20"/>
          <w:szCs w:val="20"/>
        </w:rPr>
        <w:t>P</w:t>
      </w:r>
      <w:r w:rsidR="00E92A43" w:rsidRPr="00BC0E21">
        <w:rPr>
          <w:rFonts w:asciiTheme="minorHAnsi" w:hAnsiTheme="minorHAnsi" w:cs="Arial"/>
          <w:i/>
          <w:sz w:val="20"/>
          <w:szCs w:val="20"/>
        </w:rPr>
        <w:t>rojects</w:t>
      </w:r>
      <w:r w:rsidR="00E92A43" w:rsidRPr="00BC0E21">
        <w:rPr>
          <w:rFonts w:asciiTheme="minorHAnsi" w:hAnsiTheme="minorHAnsi" w:cs="Arial"/>
          <w:sz w:val="20"/>
          <w:szCs w:val="20"/>
        </w:rPr>
        <w:t xml:space="preserve"> can be used for the following:</w:t>
      </w:r>
    </w:p>
    <w:p w14:paraId="704B156F" w14:textId="77777777" w:rsidR="003C18F0" w:rsidRPr="00BC0E21" w:rsidRDefault="00E92A43" w:rsidP="000532BF">
      <w:pPr>
        <w:spacing w:after="0" w:line="240" w:lineRule="auto"/>
        <w:ind w:left="1077" w:hanging="357"/>
        <w:jc w:val="both"/>
        <w:rPr>
          <w:rFonts w:asciiTheme="minorHAnsi" w:hAnsiTheme="minorHAnsi" w:cs="Arial"/>
          <w:sz w:val="20"/>
          <w:szCs w:val="20"/>
        </w:rPr>
      </w:pPr>
      <w:r w:rsidRPr="00BC0E21">
        <w:rPr>
          <w:rFonts w:asciiTheme="minorHAnsi" w:hAnsiTheme="minorHAnsi" w:cs="Arial"/>
          <w:sz w:val="20"/>
          <w:szCs w:val="20"/>
        </w:rPr>
        <w:sym w:font="Wingdings" w:char="F09F"/>
      </w:r>
      <w:r w:rsidRPr="00BC0E21">
        <w:rPr>
          <w:rFonts w:asciiTheme="minorHAnsi" w:hAnsiTheme="minorHAnsi" w:cs="Arial"/>
          <w:sz w:val="20"/>
          <w:szCs w:val="20"/>
        </w:rPr>
        <w:t xml:space="preserve"> </w:t>
      </w:r>
      <w:r w:rsidR="000532BF" w:rsidRPr="00BC0E21">
        <w:rPr>
          <w:rFonts w:asciiTheme="minorHAnsi" w:hAnsiTheme="minorHAnsi" w:cs="Arial"/>
          <w:sz w:val="20"/>
          <w:szCs w:val="20"/>
        </w:rPr>
        <w:tab/>
      </w:r>
      <w:r w:rsidRPr="00BC0E21">
        <w:rPr>
          <w:rFonts w:asciiTheme="minorHAnsi" w:hAnsiTheme="minorHAnsi" w:cs="Arial"/>
          <w:sz w:val="20"/>
          <w:szCs w:val="20"/>
        </w:rPr>
        <w:t xml:space="preserve">Engaging part-time manpower (such as student research assistants to assist in compilation of data and analysis, etc.); </w:t>
      </w:r>
    </w:p>
    <w:p w14:paraId="0B823AC3" w14:textId="038DE0F9" w:rsidR="006F224F" w:rsidRPr="00BC0E21" w:rsidRDefault="003C18F0" w:rsidP="003C18F0">
      <w:pPr>
        <w:spacing w:after="0" w:line="240" w:lineRule="auto"/>
        <w:ind w:left="1077" w:hanging="357"/>
        <w:rPr>
          <w:rStyle w:val="Hyperlink"/>
          <w:rFonts w:asciiTheme="minorHAnsi" w:hAnsiTheme="minorHAnsi" w:cs="Arial"/>
          <w:color w:val="auto"/>
          <w:sz w:val="20"/>
          <w:szCs w:val="20"/>
        </w:rPr>
      </w:pPr>
      <w:r w:rsidRPr="00BC0E21">
        <w:rPr>
          <w:rFonts w:asciiTheme="minorHAnsi" w:hAnsiTheme="minorHAnsi" w:cs="Arial"/>
          <w:sz w:val="20"/>
          <w:szCs w:val="20"/>
        </w:rPr>
        <w:tab/>
      </w:r>
      <w:r w:rsidR="00E92A43" w:rsidRPr="00BC0E21">
        <w:rPr>
          <w:rFonts w:asciiTheme="minorHAnsi" w:hAnsiTheme="minorHAnsi" w:cs="Arial"/>
          <w:sz w:val="20"/>
          <w:szCs w:val="20"/>
        </w:rPr>
        <w:t>Details on</w:t>
      </w:r>
      <w:r w:rsidR="00F131FE" w:rsidRPr="00BC0E21">
        <w:rPr>
          <w:rFonts w:asciiTheme="minorHAnsi" w:hAnsiTheme="minorHAnsi" w:cs="Arial"/>
          <w:sz w:val="20"/>
          <w:szCs w:val="20"/>
        </w:rPr>
        <w:t xml:space="preserve"> NUS Student Work Scheme</w:t>
      </w:r>
      <w:r w:rsidR="00E92A43" w:rsidRPr="00BC0E21">
        <w:rPr>
          <w:rFonts w:asciiTheme="minorHAnsi" w:hAnsiTheme="minorHAnsi" w:cs="Arial"/>
          <w:sz w:val="20"/>
          <w:szCs w:val="20"/>
        </w:rPr>
        <w:t xml:space="preserve"> </w:t>
      </w:r>
      <w:r w:rsidR="00BD3713" w:rsidRPr="00BC0E21">
        <w:rPr>
          <w:rFonts w:asciiTheme="minorHAnsi" w:hAnsiTheme="minorHAnsi" w:cs="Arial"/>
          <w:sz w:val="20"/>
          <w:szCs w:val="20"/>
        </w:rPr>
        <w:t xml:space="preserve">(NSWS) </w:t>
      </w:r>
      <w:r w:rsidR="00E92A43" w:rsidRPr="00BC0E21">
        <w:rPr>
          <w:rFonts w:asciiTheme="minorHAnsi" w:hAnsiTheme="minorHAnsi" w:cs="Arial"/>
          <w:sz w:val="20"/>
          <w:szCs w:val="20"/>
        </w:rPr>
        <w:t xml:space="preserve">for NUS </w:t>
      </w:r>
      <w:r w:rsidR="00F131FE" w:rsidRPr="00BC0E21">
        <w:rPr>
          <w:rFonts w:asciiTheme="minorHAnsi" w:hAnsiTheme="minorHAnsi" w:cs="Arial"/>
          <w:sz w:val="20"/>
          <w:szCs w:val="20"/>
        </w:rPr>
        <w:t>U</w:t>
      </w:r>
      <w:r w:rsidR="00E92A43" w:rsidRPr="00BC0E21">
        <w:rPr>
          <w:rFonts w:asciiTheme="minorHAnsi" w:hAnsiTheme="minorHAnsi" w:cs="Arial"/>
          <w:sz w:val="20"/>
          <w:szCs w:val="20"/>
        </w:rPr>
        <w:t>ndergraduate &amp; Graduate Students can be</w:t>
      </w:r>
      <w:r w:rsidR="007E537B">
        <w:rPr>
          <w:rFonts w:asciiTheme="minorHAnsi" w:hAnsiTheme="minorHAnsi" w:cs="Arial"/>
          <w:sz w:val="20"/>
          <w:szCs w:val="20"/>
        </w:rPr>
        <w:t xml:space="preserve"> </w:t>
      </w:r>
      <w:r w:rsidR="00E92A43" w:rsidRPr="00BC0E21">
        <w:rPr>
          <w:rFonts w:asciiTheme="minorHAnsi" w:hAnsiTheme="minorHAnsi" w:cs="Arial"/>
          <w:sz w:val="20"/>
          <w:szCs w:val="20"/>
        </w:rPr>
        <w:t xml:space="preserve">found </w:t>
      </w:r>
      <w:hyperlink r:id="rId9" w:history="1">
        <w:r w:rsidR="009B51C0" w:rsidRPr="009B51C0">
          <w:rPr>
            <w:rStyle w:val="Hyperlink"/>
            <w:rFonts w:asciiTheme="minorHAnsi" w:hAnsiTheme="minorHAnsi" w:cs="Arial"/>
            <w:sz w:val="20"/>
            <w:szCs w:val="20"/>
          </w:rPr>
          <w:t>here</w:t>
        </w:r>
      </w:hyperlink>
      <w:r w:rsidR="009B51C0">
        <w:rPr>
          <w:rFonts w:asciiTheme="minorHAnsi" w:hAnsiTheme="minorHAnsi" w:cs="Arial"/>
          <w:sz w:val="20"/>
          <w:szCs w:val="20"/>
        </w:rPr>
        <w:t xml:space="preserve"> [Please us</w:t>
      </w:r>
      <w:r w:rsidRPr="00BC0E21">
        <w:rPr>
          <w:rStyle w:val="Hyperlink"/>
          <w:rFonts w:asciiTheme="minorHAnsi" w:hAnsiTheme="minorHAnsi" w:cs="Arial"/>
          <w:color w:val="auto"/>
          <w:sz w:val="20"/>
          <w:szCs w:val="20"/>
          <w:u w:val="none"/>
        </w:rPr>
        <w:t>e</w:t>
      </w:r>
      <w:r w:rsidR="00CE368F" w:rsidRPr="00BC0E21">
        <w:rPr>
          <w:rStyle w:val="Hyperlink"/>
          <w:rFonts w:asciiTheme="minorHAnsi" w:hAnsiTheme="minorHAnsi" w:cs="Arial"/>
          <w:color w:val="auto"/>
          <w:sz w:val="20"/>
          <w:szCs w:val="20"/>
          <w:u w:val="none"/>
        </w:rPr>
        <w:t xml:space="preserve"> </w:t>
      </w:r>
      <w:r w:rsidR="009B51C0">
        <w:rPr>
          <w:rStyle w:val="Hyperlink"/>
          <w:rFonts w:asciiTheme="minorHAnsi" w:hAnsiTheme="minorHAnsi" w:cs="Arial"/>
          <w:color w:val="auto"/>
          <w:sz w:val="20"/>
          <w:szCs w:val="20"/>
          <w:u w:val="none"/>
        </w:rPr>
        <w:t xml:space="preserve">the </w:t>
      </w:r>
      <w:r w:rsidR="00CE368F" w:rsidRPr="00BC0E21">
        <w:rPr>
          <w:rStyle w:val="Hyperlink"/>
          <w:rFonts w:asciiTheme="minorHAnsi" w:hAnsiTheme="minorHAnsi" w:cs="Arial"/>
          <w:color w:val="auto"/>
          <w:sz w:val="20"/>
          <w:szCs w:val="20"/>
          <w:u w:val="none"/>
        </w:rPr>
        <w:t>recommended</w:t>
      </w:r>
      <w:r w:rsidRPr="00BC0E21">
        <w:rPr>
          <w:rStyle w:val="Hyperlink"/>
          <w:rFonts w:asciiTheme="minorHAnsi" w:hAnsiTheme="minorHAnsi" w:cs="Arial"/>
          <w:color w:val="auto"/>
          <w:sz w:val="20"/>
          <w:szCs w:val="20"/>
          <w:u w:val="none"/>
        </w:rPr>
        <w:t xml:space="preserve"> hourly rates</w:t>
      </w:r>
      <w:r w:rsidR="000D3127" w:rsidRPr="00BC0E21">
        <w:rPr>
          <w:rStyle w:val="Hyperlink"/>
          <w:rFonts w:asciiTheme="minorHAnsi" w:hAnsiTheme="minorHAnsi" w:cs="Arial"/>
          <w:color w:val="auto"/>
          <w:sz w:val="20"/>
          <w:szCs w:val="20"/>
          <w:u w:val="none"/>
        </w:rPr>
        <w:t>]</w:t>
      </w:r>
    </w:p>
    <w:p w14:paraId="1E151300" w14:textId="7B1F50BE" w:rsidR="005C1C3D" w:rsidRPr="00BC0E21" w:rsidRDefault="005C1C3D" w:rsidP="005C1C3D">
      <w:pPr>
        <w:spacing w:after="0" w:line="240" w:lineRule="auto"/>
        <w:ind w:left="1077" w:hanging="357"/>
        <w:rPr>
          <w:rFonts w:asciiTheme="minorHAnsi" w:hAnsiTheme="minorHAnsi" w:cs="Arial"/>
          <w:sz w:val="20"/>
          <w:szCs w:val="20"/>
        </w:rPr>
      </w:pPr>
      <w:r w:rsidRPr="00BC0E21">
        <w:sym w:font="Wingdings" w:char="F09F"/>
      </w:r>
      <w:r w:rsidRPr="00BC0E21">
        <w:rPr>
          <w:rFonts w:asciiTheme="minorHAnsi" w:hAnsiTheme="minorHAnsi" w:cs="Arial"/>
          <w:sz w:val="20"/>
          <w:szCs w:val="20"/>
        </w:rPr>
        <w:t xml:space="preserve"> </w:t>
      </w:r>
      <w:r w:rsidRPr="00BC0E21">
        <w:rPr>
          <w:rFonts w:asciiTheme="minorHAnsi" w:hAnsiTheme="minorHAnsi" w:cs="Arial"/>
          <w:sz w:val="20"/>
          <w:szCs w:val="20"/>
        </w:rPr>
        <w:tab/>
        <w:t xml:space="preserve">Financial assistance for </w:t>
      </w:r>
      <w:r w:rsidR="00685037" w:rsidRPr="00BC0E21">
        <w:rPr>
          <w:rFonts w:asciiTheme="minorHAnsi" w:hAnsiTheme="minorHAnsi" w:cs="Arial"/>
          <w:sz w:val="20"/>
          <w:szCs w:val="20"/>
        </w:rPr>
        <w:t xml:space="preserve">conference travel </w:t>
      </w:r>
      <w:r w:rsidRPr="00BC0E21">
        <w:rPr>
          <w:rFonts w:asciiTheme="minorHAnsi" w:hAnsiTheme="minorHAnsi" w:cs="Arial"/>
          <w:sz w:val="20"/>
          <w:szCs w:val="20"/>
        </w:rPr>
        <w:t xml:space="preserve">presentation of project at </w:t>
      </w:r>
      <w:r w:rsidR="005D1B3C" w:rsidRPr="00BC0E21">
        <w:rPr>
          <w:rFonts w:asciiTheme="minorHAnsi" w:hAnsiTheme="minorHAnsi" w:cs="Arial"/>
          <w:sz w:val="20"/>
          <w:szCs w:val="20"/>
        </w:rPr>
        <w:t>an</w:t>
      </w:r>
      <w:r w:rsidRPr="00BC0E21">
        <w:rPr>
          <w:rFonts w:asciiTheme="minorHAnsi" w:hAnsiTheme="minorHAnsi" w:cs="Arial"/>
          <w:sz w:val="20"/>
          <w:szCs w:val="20"/>
        </w:rPr>
        <w:t xml:space="preserve"> Education Conference </w:t>
      </w:r>
      <w:r w:rsidR="00685037" w:rsidRPr="00BC0E21">
        <w:rPr>
          <w:rFonts w:asciiTheme="minorHAnsi" w:hAnsiTheme="minorHAnsi" w:cs="Arial"/>
          <w:sz w:val="20"/>
          <w:szCs w:val="20"/>
        </w:rPr>
        <w:t>(</w:t>
      </w:r>
      <w:r w:rsidRPr="00BC0E21">
        <w:rPr>
          <w:rFonts w:asciiTheme="minorHAnsi" w:hAnsiTheme="minorHAnsi" w:cs="Arial"/>
          <w:sz w:val="20"/>
          <w:szCs w:val="20"/>
        </w:rPr>
        <w:t xml:space="preserve">subject to existing University guidelines on </w:t>
      </w:r>
      <w:hyperlink r:id="rId10" w:history="1">
        <w:r w:rsidRPr="009B51C0">
          <w:rPr>
            <w:rStyle w:val="Hyperlink"/>
            <w:rFonts w:asciiTheme="minorHAnsi" w:hAnsiTheme="minorHAnsi" w:cs="Arial"/>
            <w:sz w:val="20"/>
            <w:szCs w:val="20"/>
          </w:rPr>
          <w:t>Academic Staff Conferences</w:t>
        </w:r>
      </w:hyperlink>
      <w:r w:rsidR="009B51C0">
        <w:rPr>
          <w:rFonts w:asciiTheme="minorHAnsi" w:hAnsiTheme="minorHAnsi" w:cs="Arial"/>
          <w:sz w:val="20"/>
          <w:szCs w:val="20"/>
        </w:rPr>
        <w:t>).</w:t>
      </w:r>
    </w:p>
    <w:p w14:paraId="29869768" w14:textId="77777777" w:rsidR="000532BF" w:rsidRPr="00BC0E21" w:rsidRDefault="00E92A43" w:rsidP="000532BF">
      <w:pPr>
        <w:spacing w:after="0" w:line="240" w:lineRule="auto"/>
        <w:ind w:left="1077" w:hanging="357"/>
        <w:jc w:val="both"/>
        <w:rPr>
          <w:rFonts w:asciiTheme="minorHAnsi" w:hAnsiTheme="minorHAnsi" w:cs="Arial"/>
          <w:sz w:val="20"/>
          <w:szCs w:val="20"/>
        </w:rPr>
      </w:pPr>
      <w:r w:rsidRPr="00BC0E21">
        <w:rPr>
          <w:rFonts w:asciiTheme="minorHAnsi" w:hAnsiTheme="minorHAnsi" w:cs="Arial"/>
          <w:sz w:val="20"/>
          <w:szCs w:val="20"/>
        </w:rPr>
        <w:sym w:font="Wingdings" w:char="F09F"/>
      </w:r>
      <w:r w:rsidR="000532BF" w:rsidRPr="00BC0E21">
        <w:rPr>
          <w:rFonts w:asciiTheme="minorHAnsi" w:hAnsiTheme="minorHAnsi" w:cs="Arial"/>
          <w:sz w:val="20"/>
          <w:szCs w:val="20"/>
        </w:rPr>
        <w:tab/>
      </w:r>
      <w:r w:rsidRPr="00BC0E21">
        <w:rPr>
          <w:rFonts w:asciiTheme="minorHAnsi" w:hAnsiTheme="minorHAnsi" w:cs="Arial"/>
          <w:sz w:val="20"/>
          <w:szCs w:val="20"/>
        </w:rPr>
        <w:t>Materials to build prototypes/models</w:t>
      </w:r>
    </w:p>
    <w:p w14:paraId="2B6B314C" w14:textId="77777777" w:rsidR="00E92A43" w:rsidRPr="00BC0E21" w:rsidRDefault="00E92A43" w:rsidP="000532BF">
      <w:pPr>
        <w:spacing w:after="0" w:line="240" w:lineRule="auto"/>
        <w:ind w:left="1077" w:hanging="357"/>
        <w:jc w:val="both"/>
        <w:rPr>
          <w:rFonts w:asciiTheme="minorHAnsi" w:hAnsiTheme="minorHAnsi" w:cs="Arial"/>
          <w:sz w:val="20"/>
          <w:szCs w:val="20"/>
        </w:rPr>
      </w:pPr>
      <w:r w:rsidRPr="00BC0E21">
        <w:rPr>
          <w:rFonts w:asciiTheme="minorHAnsi" w:hAnsiTheme="minorHAnsi" w:cs="Arial"/>
          <w:sz w:val="20"/>
          <w:szCs w:val="20"/>
        </w:rPr>
        <w:sym w:font="Wingdings" w:char="F09F"/>
      </w:r>
      <w:r w:rsidRPr="00BC0E21">
        <w:rPr>
          <w:rFonts w:asciiTheme="minorHAnsi" w:hAnsiTheme="minorHAnsi" w:cs="Arial"/>
          <w:sz w:val="20"/>
          <w:szCs w:val="20"/>
        </w:rPr>
        <w:t xml:space="preserve"> </w:t>
      </w:r>
      <w:r w:rsidR="000532BF" w:rsidRPr="00BC0E21">
        <w:rPr>
          <w:rFonts w:asciiTheme="minorHAnsi" w:hAnsiTheme="minorHAnsi" w:cs="Arial"/>
          <w:sz w:val="20"/>
          <w:szCs w:val="20"/>
        </w:rPr>
        <w:tab/>
      </w:r>
      <w:r w:rsidRPr="00BC0E21">
        <w:rPr>
          <w:rFonts w:asciiTheme="minorHAnsi" w:hAnsiTheme="minorHAnsi" w:cs="Arial"/>
          <w:sz w:val="20"/>
          <w:szCs w:val="20"/>
        </w:rPr>
        <w:t>Purchase of teaching equipment</w:t>
      </w:r>
      <w:r w:rsidR="002A7096" w:rsidRPr="00BC0E21">
        <w:rPr>
          <w:rFonts w:asciiTheme="minorHAnsi" w:hAnsiTheme="minorHAnsi" w:cs="Arial"/>
          <w:sz w:val="20"/>
          <w:szCs w:val="20"/>
        </w:rPr>
        <w:t xml:space="preserve"> and</w:t>
      </w:r>
      <w:r w:rsidRPr="00BC0E21">
        <w:rPr>
          <w:rFonts w:asciiTheme="minorHAnsi" w:hAnsiTheme="minorHAnsi" w:cs="Arial"/>
          <w:sz w:val="20"/>
          <w:szCs w:val="20"/>
        </w:rPr>
        <w:t xml:space="preserve"> software required for the project/activity.  Applicants should be able to produce quotations when called upon to back up the cost of these budgeted items</w:t>
      </w:r>
    </w:p>
    <w:p w14:paraId="4A4EF325" w14:textId="77777777" w:rsidR="00E92A43" w:rsidRPr="00BC0E21" w:rsidRDefault="00E92A43" w:rsidP="005C1C3D">
      <w:pPr>
        <w:spacing w:after="0" w:line="240" w:lineRule="auto"/>
        <w:ind w:left="1077"/>
        <w:jc w:val="both"/>
        <w:rPr>
          <w:rFonts w:asciiTheme="minorHAnsi" w:hAnsiTheme="minorHAnsi" w:cs="Arial"/>
          <w:sz w:val="20"/>
          <w:szCs w:val="20"/>
        </w:rPr>
      </w:pPr>
      <w:r w:rsidRPr="00BC0E21">
        <w:rPr>
          <w:rFonts w:asciiTheme="minorHAnsi" w:hAnsiTheme="minorHAnsi" w:cs="Arial"/>
          <w:sz w:val="20"/>
          <w:szCs w:val="20"/>
        </w:rPr>
        <w:t>[Note: the ownership of the equipment</w:t>
      </w:r>
      <w:r w:rsidR="002A7096" w:rsidRPr="00BC0E21">
        <w:rPr>
          <w:rFonts w:asciiTheme="minorHAnsi" w:hAnsiTheme="minorHAnsi" w:cs="Arial"/>
          <w:sz w:val="20"/>
          <w:szCs w:val="20"/>
        </w:rPr>
        <w:t xml:space="preserve"> </w:t>
      </w:r>
      <w:r w:rsidRPr="00BC0E21">
        <w:rPr>
          <w:rFonts w:asciiTheme="minorHAnsi" w:hAnsiTheme="minorHAnsi" w:cs="Arial"/>
          <w:sz w:val="20"/>
          <w:szCs w:val="20"/>
        </w:rPr>
        <w:t>purchased using TEG funding may stay with CDTL after completion of the project so that these assets can be channeled to other research projects/activities]</w:t>
      </w:r>
    </w:p>
    <w:p w14:paraId="51D2B7AB" w14:textId="6B0C964D" w:rsidR="00441CAA" w:rsidRDefault="00441CAA" w:rsidP="005C1C3D">
      <w:pPr>
        <w:spacing w:after="0" w:line="240" w:lineRule="auto"/>
        <w:ind w:left="1077" w:hanging="357"/>
        <w:jc w:val="both"/>
        <w:rPr>
          <w:rFonts w:asciiTheme="minorHAnsi" w:hAnsiTheme="minorHAnsi" w:cs="Arial"/>
          <w:sz w:val="20"/>
          <w:szCs w:val="20"/>
        </w:rPr>
      </w:pPr>
    </w:p>
    <w:p w14:paraId="1BDD042C" w14:textId="1ACFBCB8" w:rsidR="00E92A43" w:rsidRPr="00BC0E21" w:rsidRDefault="00E92A43" w:rsidP="00E92A43">
      <w:pPr>
        <w:spacing w:after="0" w:line="240" w:lineRule="auto"/>
        <w:jc w:val="both"/>
        <w:rPr>
          <w:rFonts w:asciiTheme="minorHAnsi" w:hAnsiTheme="minorHAnsi" w:cs="Arial"/>
          <w:sz w:val="20"/>
          <w:szCs w:val="20"/>
        </w:rPr>
      </w:pPr>
      <w:r w:rsidRPr="00BC0E21">
        <w:rPr>
          <w:rFonts w:asciiTheme="minorHAnsi" w:hAnsiTheme="minorHAnsi" w:cs="Arial"/>
          <w:sz w:val="20"/>
          <w:szCs w:val="20"/>
        </w:rPr>
        <w:t>b.</w:t>
      </w:r>
      <w:r w:rsidRPr="00BC0E21">
        <w:rPr>
          <w:rFonts w:asciiTheme="minorHAnsi" w:hAnsiTheme="minorHAnsi" w:cs="Arial"/>
          <w:sz w:val="20"/>
          <w:szCs w:val="20"/>
        </w:rPr>
        <w:tab/>
        <w:t xml:space="preserve">The following items will </w:t>
      </w:r>
      <w:r w:rsidRPr="00BC0E21">
        <w:rPr>
          <w:rFonts w:asciiTheme="minorHAnsi" w:hAnsiTheme="minorHAnsi" w:cs="Arial"/>
          <w:sz w:val="20"/>
          <w:szCs w:val="20"/>
          <w:u w:val="single"/>
        </w:rPr>
        <w:t>not</w:t>
      </w:r>
      <w:r w:rsidRPr="00BC0E21">
        <w:rPr>
          <w:rFonts w:asciiTheme="minorHAnsi" w:hAnsiTheme="minorHAnsi" w:cs="Arial"/>
          <w:sz w:val="20"/>
          <w:szCs w:val="20"/>
        </w:rPr>
        <w:t xml:space="preserve"> be supported for funding:</w:t>
      </w:r>
    </w:p>
    <w:p w14:paraId="08F5D8CA" w14:textId="77777777" w:rsidR="00E92A43" w:rsidRPr="00BC0E21" w:rsidRDefault="00E92A43" w:rsidP="000532BF">
      <w:pPr>
        <w:spacing w:after="0" w:line="240" w:lineRule="auto"/>
        <w:ind w:left="1077" w:hanging="357"/>
        <w:jc w:val="both"/>
        <w:rPr>
          <w:rFonts w:asciiTheme="minorHAnsi" w:hAnsiTheme="minorHAnsi" w:cs="Arial"/>
          <w:sz w:val="20"/>
          <w:szCs w:val="20"/>
        </w:rPr>
      </w:pPr>
      <w:r w:rsidRPr="00BC0E21">
        <w:rPr>
          <w:rFonts w:asciiTheme="minorHAnsi" w:hAnsiTheme="minorHAnsi" w:cs="Arial"/>
          <w:sz w:val="20"/>
          <w:szCs w:val="20"/>
        </w:rPr>
        <w:sym w:font="Wingdings" w:char="F09F"/>
      </w:r>
      <w:r w:rsidRPr="00BC0E21">
        <w:rPr>
          <w:rFonts w:asciiTheme="minorHAnsi" w:hAnsiTheme="minorHAnsi" w:cs="Arial"/>
          <w:sz w:val="20"/>
          <w:szCs w:val="20"/>
        </w:rPr>
        <w:t xml:space="preserve"> </w:t>
      </w:r>
      <w:r w:rsidR="000532BF" w:rsidRPr="00BC0E21">
        <w:rPr>
          <w:rFonts w:asciiTheme="minorHAnsi" w:hAnsiTheme="minorHAnsi" w:cs="Arial"/>
          <w:sz w:val="20"/>
          <w:szCs w:val="20"/>
        </w:rPr>
        <w:tab/>
      </w:r>
      <w:r w:rsidRPr="00BC0E21">
        <w:rPr>
          <w:rFonts w:asciiTheme="minorHAnsi" w:hAnsiTheme="minorHAnsi" w:cs="Arial"/>
          <w:sz w:val="20"/>
          <w:szCs w:val="20"/>
        </w:rPr>
        <w:t>Consumables such as stationery, ink cartridges printing/photocopying of teaching materials, reference books</w:t>
      </w:r>
      <w:r w:rsidR="00032CBA" w:rsidRPr="00BC0E21">
        <w:rPr>
          <w:rFonts w:asciiTheme="minorHAnsi" w:hAnsiTheme="minorHAnsi" w:cs="Arial"/>
          <w:sz w:val="20"/>
          <w:szCs w:val="20"/>
        </w:rPr>
        <w:t xml:space="preserve">, </w:t>
      </w:r>
      <w:r w:rsidRPr="00BC0E21">
        <w:rPr>
          <w:rFonts w:asciiTheme="minorHAnsi" w:hAnsiTheme="minorHAnsi" w:cs="Arial"/>
          <w:sz w:val="20"/>
          <w:szCs w:val="20"/>
        </w:rPr>
        <w:t>etc.</w:t>
      </w:r>
    </w:p>
    <w:p w14:paraId="5A8A77D3" w14:textId="77777777" w:rsidR="00E92A43" w:rsidRPr="00BC0E21" w:rsidRDefault="00E92A43" w:rsidP="000532BF">
      <w:pPr>
        <w:spacing w:after="0" w:line="240" w:lineRule="auto"/>
        <w:ind w:left="1077" w:hanging="357"/>
        <w:jc w:val="both"/>
        <w:rPr>
          <w:rFonts w:asciiTheme="minorHAnsi" w:hAnsiTheme="minorHAnsi" w:cs="Arial"/>
          <w:sz w:val="20"/>
          <w:szCs w:val="20"/>
        </w:rPr>
      </w:pPr>
      <w:r w:rsidRPr="00BC0E21">
        <w:rPr>
          <w:rFonts w:asciiTheme="minorHAnsi" w:hAnsiTheme="minorHAnsi" w:cs="Arial"/>
          <w:sz w:val="20"/>
          <w:szCs w:val="20"/>
        </w:rPr>
        <w:sym w:font="Wingdings" w:char="F09F"/>
      </w:r>
      <w:r w:rsidR="000532BF" w:rsidRPr="00BC0E21">
        <w:rPr>
          <w:rFonts w:asciiTheme="minorHAnsi" w:hAnsiTheme="minorHAnsi" w:cs="Arial"/>
          <w:sz w:val="20"/>
          <w:szCs w:val="20"/>
        </w:rPr>
        <w:tab/>
      </w:r>
      <w:r w:rsidRPr="00BC0E21">
        <w:rPr>
          <w:rFonts w:asciiTheme="minorHAnsi" w:hAnsiTheme="minorHAnsi" w:cs="Arial"/>
          <w:sz w:val="20"/>
          <w:szCs w:val="20"/>
        </w:rPr>
        <w:t xml:space="preserve">Equipment that is available in the department, such as </w:t>
      </w:r>
      <w:r w:rsidR="00A75F87" w:rsidRPr="00BC0E21">
        <w:rPr>
          <w:rFonts w:asciiTheme="minorHAnsi" w:hAnsiTheme="minorHAnsi" w:cs="Arial"/>
          <w:sz w:val="20"/>
          <w:szCs w:val="20"/>
        </w:rPr>
        <w:t>personal computers</w:t>
      </w:r>
      <w:r w:rsidRPr="00BC0E21">
        <w:rPr>
          <w:rFonts w:asciiTheme="minorHAnsi" w:hAnsiTheme="minorHAnsi" w:cs="Arial"/>
          <w:sz w:val="20"/>
          <w:szCs w:val="20"/>
        </w:rPr>
        <w:t>, laptop</w:t>
      </w:r>
      <w:r w:rsidR="00C7153E" w:rsidRPr="00BC0E21">
        <w:rPr>
          <w:rFonts w:asciiTheme="minorHAnsi" w:hAnsiTheme="minorHAnsi" w:cs="Arial"/>
          <w:sz w:val="20"/>
          <w:szCs w:val="20"/>
        </w:rPr>
        <w:t>s</w:t>
      </w:r>
      <w:r w:rsidRPr="00BC0E21">
        <w:rPr>
          <w:rFonts w:asciiTheme="minorHAnsi" w:hAnsiTheme="minorHAnsi" w:cs="Arial"/>
          <w:sz w:val="20"/>
          <w:szCs w:val="20"/>
        </w:rPr>
        <w:t xml:space="preserve">, </w:t>
      </w:r>
      <w:r w:rsidR="008638DE" w:rsidRPr="00BC0E21">
        <w:rPr>
          <w:rFonts w:asciiTheme="minorHAnsi" w:hAnsiTheme="minorHAnsi" w:cs="Arial"/>
          <w:sz w:val="20"/>
          <w:szCs w:val="20"/>
        </w:rPr>
        <w:t xml:space="preserve">printers, </w:t>
      </w:r>
      <w:r w:rsidRPr="00BC0E21">
        <w:rPr>
          <w:rFonts w:asciiTheme="minorHAnsi" w:hAnsiTheme="minorHAnsi" w:cs="Arial"/>
          <w:sz w:val="20"/>
          <w:szCs w:val="20"/>
        </w:rPr>
        <w:t>video camera</w:t>
      </w:r>
      <w:r w:rsidR="00C7153E" w:rsidRPr="00BC0E21">
        <w:rPr>
          <w:rFonts w:asciiTheme="minorHAnsi" w:hAnsiTheme="minorHAnsi" w:cs="Arial"/>
          <w:sz w:val="20"/>
          <w:szCs w:val="20"/>
        </w:rPr>
        <w:t>s</w:t>
      </w:r>
      <w:r w:rsidRPr="00BC0E21">
        <w:rPr>
          <w:rFonts w:asciiTheme="minorHAnsi" w:hAnsiTheme="minorHAnsi" w:cs="Arial"/>
          <w:sz w:val="20"/>
          <w:szCs w:val="20"/>
        </w:rPr>
        <w:t>, mobile phones,</w:t>
      </w:r>
      <w:r w:rsidR="008638DE" w:rsidRPr="00BC0E21">
        <w:rPr>
          <w:rFonts w:asciiTheme="minorHAnsi" w:hAnsiTheme="minorHAnsi" w:cs="Arial"/>
          <w:sz w:val="20"/>
          <w:szCs w:val="20"/>
        </w:rPr>
        <w:t xml:space="preserve"> hard disks, USB flash drives,</w:t>
      </w:r>
      <w:r w:rsidRPr="00BC0E21">
        <w:rPr>
          <w:rFonts w:asciiTheme="minorHAnsi" w:hAnsiTheme="minorHAnsi" w:cs="Arial"/>
          <w:sz w:val="20"/>
          <w:szCs w:val="20"/>
        </w:rPr>
        <w:t xml:space="preserve"> etc.</w:t>
      </w:r>
    </w:p>
    <w:p w14:paraId="0D23CD92" w14:textId="77777777" w:rsidR="000532BF" w:rsidRPr="00BC0E21" w:rsidRDefault="00E92A43" w:rsidP="000532BF">
      <w:pPr>
        <w:spacing w:after="0" w:line="240" w:lineRule="auto"/>
        <w:ind w:left="1077" w:hanging="357"/>
        <w:jc w:val="both"/>
        <w:rPr>
          <w:rFonts w:asciiTheme="minorHAnsi" w:hAnsiTheme="minorHAnsi" w:cs="Arial"/>
          <w:sz w:val="20"/>
          <w:szCs w:val="20"/>
        </w:rPr>
      </w:pPr>
      <w:r w:rsidRPr="00BC0E21">
        <w:rPr>
          <w:rFonts w:asciiTheme="minorHAnsi" w:hAnsiTheme="minorHAnsi" w:cs="Arial"/>
          <w:sz w:val="20"/>
          <w:szCs w:val="20"/>
        </w:rPr>
        <w:sym w:font="Wingdings" w:char="F09F"/>
      </w:r>
      <w:r w:rsidRPr="00BC0E21">
        <w:rPr>
          <w:rFonts w:asciiTheme="minorHAnsi" w:hAnsiTheme="minorHAnsi" w:cs="Arial"/>
          <w:sz w:val="20"/>
          <w:szCs w:val="20"/>
        </w:rPr>
        <w:t xml:space="preserve"> </w:t>
      </w:r>
      <w:r w:rsidR="000532BF" w:rsidRPr="00BC0E21">
        <w:rPr>
          <w:rFonts w:asciiTheme="minorHAnsi" w:hAnsiTheme="minorHAnsi" w:cs="Arial"/>
          <w:sz w:val="20"/>
          <w:szCs w:val="20"/>
        </w:rPr>
        <w:tab/>
      </w:r>
      <w:r w:rsidRPr="00BC0E21">
        <w:rPr>
          <w:rFonts w:asciiTheme="minorHAnsi" w:hAnsiTheme="minorHAnsi" w:cs="Arial"/>
          <w:sz w:val="20"/>
          <w:szCs w:val="20"/>
        </w:rPr>
        <w:t>Publication costs</w:t>
      </w:r>
    </w:p>
    <w:p w14:paraId="31920D71" w14:textId="77777777" w:rsidR="000532BF" w:rsidRPr="00BC0E21" w:rsidRDefault="00E92A43" w:rsidP="000532BF">
      <w:pPr>
        <w:spacing w:after="0" w:line="240" w:lineRule="auto"/>
        <w:ind w:left="1077" w:hanging="357"/>
        <w:jc w:val="both"/>
        <w:rPr>
          <w:rFonts w:asciiTheme="minorHAnsi" w:hAnsiTheme="minorHAnsi" w:cs="Arial"/>
          <w:sz w:val="20"/>
          <w:szCs w:val="20"/>
        </w:rPr>
      </w:pPr>
      <w:r w:rsidRPr="00BC0E21">
        <w:rPr>
          <w:rFonts w:asciiTheme="minorHAnsi" w:hAnsiTheme="minorHAnsi" w:cs="Arial"/>
          <w:sz w:val="20"/>
          <w:szCs w:val="20"/>
        </w:rPr>
        <w:sym w:font="Wingdings" w:char="F09F"/>
      </w:r>
      <w:r w:rsidRPr="00BC0E21">
        <w:rPr>
          <w:rFonts w:asciiTheme="minorHAnsi" w:hAnsiTheme="minorHAnsi" w:cs="Arial"/>
          <w:sz w:val="20"/>
          <w:szCs w:val="20"/>
        </w:rPr>
        <w:t xml:space="preserve"> </w:t>
      </w:r>
      <w:r w:rsidR="000532BF" w:rsidRPr="00BC0E21">
        <w:rPr>
          <w:rFonts w:asciiTheme="minorHAnsi" w:hAnsiTheme="minorHAnsi" w:cs="Arial"/>
          <w:sz w:val="20"/>
          <w:szCs w:val="20"/>
        </w:rPr>
        <w:tab/>
      </w:r>
      <w:r w:rsidRPr="00BC0E21">
        <w:rPr>
          <w:rFonts w:asciiTheme="minorHAnsi" w:hAnsiTheme="minorHAnsi" w:cs="Arial"/>
          <w:sz w:val="20"/>
          <w:szCs w:val="20"/>
        </w:rPr>
        <w:t>Costs for organizing symposium workshops</w:t>
      </w:r>
    </w:p>
    <w:p w14:paraId="4B1A72C1" w14:textId="77777777" w:rsidR="000532BF" w:rsidRPr="00BC0E21" w:rsidRDefault="00E92A43" w:rsidP="000532BF">
      <w:pPr>
        <w:spacing w:after="0" w:line="240" w:lineRule="auto"/>
        <w:ind w:left="1077" w:hanging="357"/>
        <w:jc w:val="both"/>
        <w:rPr>
          <w:rFonts w:asciiTheme="minorHAnsi" w:hAnsiTheme="minorHAnsi" w:cs="Arial"/>
          <w:sz w:val="20"/>
          <w:szCs w:val="20"/>
        </w:rPr>
      </w:pPr>
      <w:r w:rsidRPr="00BC0E21">
        <w:rPr>
          <w:rFonts w:asciiTheme="minorHAnsi" w:hAnsiTheme="minorHAnsi" w:cs="Arial"/>
          <w:sz w:val="20"/>
          <w:szCs w:val="20"/>
        </w:rPr>
        <w:sym w:font="Wingdings" w:char="F09F"/>
      </w:r>
      <w:r w:rsidRPr="00BC0E21">
        <w:rPr>
          <w:rFonts w:asciiTheme="minorHAnsi" w:hAnsiTheme="minorHAnsi" w:cs="Arial"/>
          <w:sz w:val="20"/>
          <w:szCs w:val="20"/>
        </w:rPr>
        <w:t xml:space="preserve"> </w:t>
      </w:r>
      <w:r w:rsidR="000532BF" w:rsidRPr="00BC0E21">
        <w:rPr>
          <w:rFonts w:asciiTheme="minorHAnsi" w:hAnsiTheme="minorHAnsi" w:cs="Arial"/>
          <w:sz w:val="20"/>
          <w:szCs w:val="20"/>
        </w:rPr>
        <w:tab/>
      </w:r>
      <w:r w:rsidRPr="00BC0E21">
        <w:rPr>
          <w:rFonts w:asciiTheme="minorHAnsi" w:hAnsiTheme="minorHAnsi" w:cs="Arial"/>
          <w:sz w:val="20"/>
          <w:szCs w:val="20"/>
        </w:rPr>
        <w:t>Costs for training of staff or engaging professional expertise</w:t>
      </w:r>
      <w:r w:rsidR="00032CBA" w:rsidRPr="00BC0E21">
        <w:rPr>
          <w:rFonts w:asciiTheme="minorHAnsi" w:hAnsiTheme="minorHAnsi" w:cs="Arial"/>
          <w:sz w:val="20"/>
          <w:szCs w:val="20"/>
        </w:rPr>
        <w:t xml:space="preserve"> to train staff</w:t>
      </w:r>
    </w:p>
    <w:p w14:paraId="50B133A0" w14:textId="649809F4" w:rsidR="000532BF" w:rsidRDefault="00E92A43" w:rsidP="000532BF">
      <w:pPr>
        <w:spacing w:after="0" w:line="240" w:lineRule="auto"/>
        <w:ind w:left="1077" w:hanging="357"/>
        <w:jc w:val="both"/>
        <w:rPr>
          <w:rFonts w:asciiTheme="minorHAnsi" w:hAnsiTheme="minorHAnsi" w:cs="Arial"/>
          <w:sz w:val="20"/>
          <w:szCs w:val="20"/>
        </w:rPr>
      </w:pPr>
      <w:r w:rsidRPr="00BC0E21">
        <w:rPr>
          <w:rFonts w:asciiTheme="minorHAnsi" w:hAnsiTheme="minorHAnsi" w:cs="Arial"/>
          <w:sz w:val="20"/>
          <w:szCs w:val="20"/>
        </w:rPr>
        <w:sym w:font="Wingdings" w:char="F09F"/>
      </w:r>
      <w:r w:rsidRPr="00BC0E21">
        <w:rPr>
          <w:rFonts w:asciiTheme="minorHAnsi" w:hAnsiTheme="minorHAnsi" w:cs="Arial"/>
          <w:sz w:val="20"/>
          <w:szCs w:val="20"/>
        </w:rPr>
        <w:t xml:space="preserve"> </w:t>
      </w:r>
      <w:r w:rsidR="000532BF" w:rsidRPr="00BC0E21">
        <w:rPr>
          <w:rFonts w:asciiTheme="minorHAnsi" w:hAnsiTheme="minorHAnsi" w:cs="Arial"/>
          <w:sz w:val="20"/>
          <w:szCs w:val="20"/>
        </w:rPr>
        <w:tab/>
      </w:r>
      <w:r w:rsidRPr="00BC0E21">
        <w:rPr>
          <w:rFonts w:asciiTheme="minorHAnsi" w:hAnsiTheme="minorHAnsi" w:cs="Arial"/>
          <w:sz w:val="20"/>
          <w:szCs w:val="20"/>
        </w:rPr>
        <w:t>De</w:t>
      </w:r>
      <w:r w:rsidR="00A75F87" w:rsidRPr="00BC0E21">
        <w:rPr>
          <w:rFonts w:asciiTheme="minorHAnsi" w:hAnsiTheme="minorHAnsi" w:cs="Arial"/>
          <w:sz w:val="20"/>
          <w:szCs w:val="20"/>
        </w:rPr>
        <w:t>velopment of teaching materials/</w:t>
      </w:r>
      <w:r w:rsidRPr="00BC0E21">
        <w:rPr>
          <w:rFonts w:asciiTheme="minorHAnsi" w:hAnsiTheme="minorHAnsi" w:cs="Arial"/>
          <w:sz w:val="20"/>
          <w:szCs w:val="20"/>
        </w:rPr>
        <w:t xml:space="preserve">textbooks linked to a specific module or a set of modules that do not have a strong pedagogical component </w:t>
      </w:r>
    </w:p>
    <w:p w14:paraId="39164EFA" w14:textId="4DF7278C" w:rsidR="000532BF" w:rsidRPr="00BC0E21" w:rsidRDefault="00E92A43" w:rsidP="000532BF">
      <w:pPr>
        <w:spacing w:after="0" w:line="240" w:lineRule="auto"/>
        <w:ind w:left="1077" w:hanging="357"/>
        <w:jc w:val="both"/>
        <w:rPr>
          <w:rFonts w:asciiTheme="minorHAnsi" w:hAnsiTheme="minorHAnsi" w:cs="Arial"/>
          <w:sz w:val="20"/>
          <w:szCs w:val="20"/>
        </w:rPr>
      </w:pPr>
      <w:r w:rsidRPr="00BC0E21">
        <w:rPr>
          <w:rFonts w:asciiTheme="minorHAnsi" w:hAnsiTheme="minorHAnsi" w:cs="Arial"/>
          <w:sz w:val="20"/>
          <w:szCs w:val="20"/>
        </w:rPr>
        <w:sym w:font="Wingdings" w:char="F09F"/>
      </w:r>
      <w:r w:rsidR="000532BF" w:rsidRPr="00BC0E21">
        <w:rPr>
          <w:rFonts w:asciiTheme="minorHAnsi" w:hAnsiTheme="minorHAnsi" w:cs="Arial"/>
          <w:sz w:val="20"/>
          <w:szCs w:val="20"/>
        </w:rPr>
        <w:tab/>
      </w:r>
      <w:r w:rsidRPr="00BC0E21">
        <w:rPr>
          <w:rFonts w:asciiTheme="minorHAnsi" w:hAnsiTheme="minorHAnsi" w:cs="Arial"/>
          <w:sz w:val="20"/>
          <w:szCs w:val="20"/>
        </w:rPr>
        <w:t xml:space="preserve">Costs for </w:t>
      </w:r>
      <w:r w:rsidR="002A7FB2">
        <w:rPr>
          <w:rFonts w:asciiTheme="minorHAnsi" w:hAnsiTheme="minorHAnsi" w:cs="Arial"/>
          <w:sz w:val="20"/>
          <w:szCs w:val="20"/>
        </w:rPr>
        <w:t xml:space="preserve">teaching support and/or </w:t>
      </w:r>
      <w:r w:rsidRPr="00BC0E21">
        <w:rPr>
          <w:rFonts w:asciiTheme="minorHAnsi" w:hAnsiTheme="minorHAnsi" w:cs="Arial"/>
          <w:sz w:val="20"/>
          <w:szCs w:val="20"/>
        </w:rPr>
        <w:t>secretariat support</w:t>
      </w:r>
    </w:p>
    <w:p w14:paraId="27E09C19" w14:textId="3A5A704C" w:rsidR="00E92A43" w:rsidRDefault="00E92A43" w:rsidP="000532BF">
      <w:pPr>
        <w:spacing w:after="0" w:line="240" w:lineRule="auto"/>
        <w:ind w:left="1077" w:hanging="357"/>
        <w:jc w:val="both"/>
        <w:rPr>
          <w:rFonts w:asciiTheme="minorHAnsi" w:hAnsiTheme="minorHAnsi" w:cs="Arial"/>
          <w:sz w:val="20"/>
          <w:szCs w:val="20"/>
        </w:rPr>
      </w:pPr>
      <w:r w:rsidRPr="00BC0E21">
        <w:rPr>
          <w:rFonts w:asciiTheme="minorHAnsi" w:hAnsiTheme="minorHAnsi" w:cs="Arial"/>
          <w:sz w:val="20"/>
          <w:szCs w:val="20"/>
        </w:rPr>
        <w:sym w:font="Wingdings" w:char="F09F"/>
      </w:r>
      <w:r w:rsidRPr="00BC0E21">
        <w:rPr>
          <w:rFonts w:asciiTheme="minorHAnsi" w:hAnsiTheme="minorHAnsi" w:cs="Arial"/>
          <w:sz w:val="20"/>
          <w:szCs w:val="20"/>
        </w:rPr>
        <w:t xml:space="preserve"> </w:t>
      </w:r>
      <w:r w:rsidR="000532BF" w:rsidRPr="00BC0E21">
        <w:rPr>
          <w:rFonts w:asciiTheme="minorHAnsi" w:hAnsiTheme="minorHAnsi" w:cs="Arial"/>
          <w:sz w:val="20"/>
          <w:szCs w:val="20"/>
        </w:rPr>
        <w:tab/>
      </w:r>
      <w:r w:rsidRPr="00BC0E21">
        <w:rPr>
          <w:rFonts w:asciiTheme="minorHAnsi" w:hAnsiTheme="minorHAnsi" w:cs="Arial"/>
          <w:sz w:val="20"/>
          <w:szCs w:val="20"/>
        </w:rPr>
        <w:t>Field trips for students</w:t>
      </w:r>
    </w:p>
    <w:p w14:paraId="3A92DE77" w14:textId="77777777" w:rsidR="002A7FB2" w:rsidRPr="00BC0E21" w:rsidRDefault="002A7FB2" w:rsidP="000532BF">
      <w:pPr>
        <w:spacing w:after="0" w:line="240" w:lineRule="auto"/>
        <w:ind w:left="1077" w:hanging="357"/>
        <w:jc w:val="both"/>
        <w:rPr>
          <w:rFonts w:asciiTheme="minorHAnsi" w:hAnsiTheme="minorHAnsi" w:cs="Arial"/>
          <w:sz w:val="20"/>
          <w:szCs w:val="20"/>
        </w:rPr>
      </w:pPr>
    </w:p>
    <w:p w14:paraId="6CD3BEA4" w14:textId="34CC3206" w:rsidR="004D6340" w:rsidRPr="00BC0E21" w:rsidRDefault="007F45F1" w:rsidP="00E92A43">
      <w:pPr>
        <w:spacing w:after="0" w:line="240" w:lineRule="auto"/>
        <w:ind w:left="720" w:hanging="720"/>
        <w:jc w:val="both"/>
        <w:rPr>
          <w:rFonts w:asciiTheme="minorHAnsi" w:hAnsiTheme="minorHAnsi" w:cs="Arial"/>
          <w:sz w:val="20"/>
          <w:szCs w:val="20"/>
        </w:rPr>
      </w:pPr>
      <w:r>
        <w:rPr>
          <w:rFonts w:asciiTheme="minorHAnsi" w:hAnsiTheme="minorHAnsi" w:cs="Arial"/>
          <w:sz w:val="20"/>
          <w:szCs w:val="20"/>
        </w:rPr>
        <w:t>c</w:t>
      </w:r>
      <w:r w:rsidR="00E92A43" w:rsidRPr="00BC0E21">
        <w:rPr>
          <w:rFonts w:asciiTheme="minorHAnsi" w:hAnsiTheme="minorHAnsi" w:cs="Arial"/>
          <w:sz w:val="20"/>
          <w:szCs w:val="20"/>
        </w:rPr>
        <w:t>.</w:t>
      </w:r>
      <w:r w:rsidR="00E92A43" w:rsidRPr="00BC0E21">
        <w:rPr>
          <w:rFonts w:asciiTheme="minorHAnsi" w:hAnsiTheme="minorHAnsi" w:cs="Arial"/>
          <w:sz w:val="20"/>
          <w:szCs w:val="20"/>
        </w:rPr>
        <w:tab/>
        <w:t xml:space="preserve">It is possible that partial TEG funding will be </w:t>
      </w:r>
      <w:r w:rsidR="00C71142" w:rsidRPr="00BC0E21">
        <w:rPr>
          <w:rFonts w:asciiTheme="minorHAnsi" w:hAnsiTheme="minorHAnsi" w:cs="Arial"/>
          <w:sz w:val="20"/>
          <w:szCs w:val="20"/>
        </w:rPr>
        <w:t>provided for selected projects/</w:t>
      </w:r>
      <w:r w:rsidR="00E92A43" w:rsidRPr="00BC0E21">
        <w:rPr>
          <w:rFonts w:asciiTheme="minorHAnsi" w:hAnsiTheme="minorHAnsi" w:cs="Arial"/>
          <w:sz w:val="20"/>
          <w:szCs w:val="20"/>
        </w:rPr>
        <w:t>activities and support from departmental or other sou</w:t>
      </w:r>
      <w:r w:rsidR="00B50320" w:rsidRPr="00BC0E21">
        <w:rPr>
          <w:rFonts w:asciiTheme="minorHAnsi" w:hAnsiTheme="minorHAnsi" w:cs="Arial"/>
          <w:sz w:val="20"/>
          <w:szCs w:val="20"/>
        </w:rPr>
        <w:t>rces of funding may be required.</w:t>
      </w:r>
    </w:p>
    <w:p w14:paraId="6CE9E232" w14:textId="77777777" w:rsidR="008D5372" w:rsidRPr="00BC0E21" w:rsidRDefault="008D5372" w:rsidP="00E92A43">
      <w:pPr>
        <w:spacing w:after="0" w:line="240" w:lineRule="auto"/>
        <w:ind w:left="720" w:hanging="720"/>
        <w:jc w:val="both"/>
        <w:rPr>
          <w:rFonts w:asciiTheme="minorHAnsi" w:hAnsiTheme="minorHAnsi" w:cs="Arial"/>
          <w:color w:val="0070C0"/>
          <w:sz w:val="20"/>
          <w:szCs w:val="20"/>
        </w:rPr>
      </w:pPr>
    </w:p>
    <w:p w14:paraId="0F8BC90D" w14:textId="4C1687DB" w:rsidR="0077158B" w:rsidRPr="00BC0E21" w:rsidRDefault="00B068BB" w:rsidP="002D76F4">
      <w:pPr>
        <w:spacing w:after="0" w:line="240" w:lineRule="auto"/>
        <w:ind w:left="720" w:hanging="720"/>
        <w:jc w:val="both"/>
        <w:rPr>
          <w:rFonts w:asciiTheme="minorHAnsi" w:hAnsiTheme="minorHAnsi" w:cs="Arial"/>
          <w:b/>
          <w:sz w:val="20"/>
          <w:szCs w:val="20"/>
        </w:rPr>
      </w:pPr>
      <w:r w:rsidRPr="00BC0E21">
        <w:rPr>
          <w:rFonts w:asciiTheme="minorHAnsi" w:hAnsiTheme="minorHAnsi" w:cs="Arial"/>
          <w:b/>
          <w:sz w:val="20"/>
          <w:szCs w:val="20"/>
        </w:rPr>
        <w:t>V</w:t>
      </w:r>
      <w:r w:rsidR="007E537B">
        <w:rPr>
          <w:rFonts w:asciiTheme="minorHAnsi" w:hAnsiTheme="minorHAnsi" w:cs="Arial"/>
          <w:b/>
          <w:sz w:val="20"/>
          <w:szCs w:val="20"/>
        </w:rPr>
        <w:t>I</w:t>
      </w:r>
      <w:r w:rsidRPr="00BC0E21">
        <w:rPr>
          <w:rFonts w:asciiTheme="minorHAnsi" w:hAnsiTheme="minorHAnsi" w:cs="Arial"/>
          <w:b/>
          <w:sz w:val="20"/>
          <w:szCs w:val="20"/>
        </w:rPr>
        <w:tab/>
      </w:r>
      <w:r w:rsidR="002E42EF" w:rsidRPr="00BC0E21">
        <w:rPr>
          <w:rFonts w:asciiTheme="minorHAnsi" w:hAnsiTheme="minorHAnsi" w:cs="Arial"/>
          <w:b/>
          <w:sz w:val="20"/>
          <w:szCs w:val="20"/>
          <w:u w:val="single"/>
        </w:rPr>
        <w:t>SUBMISSION OF PROPOSALS</w:t>
      </w:r>
      <w:r w:rsidRPr="00BC0E21">
        <w:rPr>
          <w:rFonts w:asciiTheme="minorHAnsi" w:hAnsiTheme="minorHAnsi" w:cs="Arial"/>
          <w:b/>
          <w:sz w:val="20"/>
          <w:szCs w:val="20"/>
          <w:u w:val="single"/>
        </w:rPr>
        <w:t xml:space="preserve"> </w:t>
      </w:r>
    </w:p>
    <w:p w14:paraId="00ACA1FD" w14:textId="77777777" w:rsidR="002D76F4" w:rsidRPr="00BC0E21" w:rsidRDefault="002D76F4" w:rsidP="002D76F4">
      <w:pPr>
        <w:spacing w:after="0" w:line="240" w:lineRule="auto"/>
        <w:jc w:val="both"/>
        <w:rPr>
          <w:rFonts w:asciiTheme="minorHAnsi" w:hAnsiTheme="minorHAnsi" w:cs="Arial"/>
          <w:sz w:val="20"/>
          <w:szCs w:val="20"/>
        </w:rPr>
      </w:pPr>
    </w:p>
    <w:p w14:paraId="79CF051A" w14:textId="10241831" w:rsidR="00B50320" w:rsidRPr="00BC0E21" w:rsidRDefault="00B50320" w:rsidP="00EA302A">
      <w:pPr>
        <w:spacing w:after="0" w:line="240" w:lineRule="auto"/>
        <w:ind w:left="720" w:hanging="720"/>
        <w:jc w:val="both"/>
        <w:rPr>
          <w:rFonts w:asciiTheme="minorHAnsi" w:hAnsiTheme="minorHAnsi" w:cs="Arial"/>
          <w:sz w:val="20"/>
          <w:szCs w:val="20"/>
        </w:rPr>
      </w:pPr>
      <w:r w:rsidRPr="00BC0E21">
        <w:rPr>
          <w:rFonts w:asciiTheme="minorHAnsi" w:hAnsiTheme="minorHAnsi" w:cs="Arial"/>
          <w:sz w:val="20"/>
          <w:szCs w:val="20"/>
        </w:rPr>
        <w:t>a.</w:t>
      </w:r>
      <w:r w:rsidRPr="00BC0E21">
        <w:rPr>
          <w:rFonts w:asciiTheme="minorHAnsi" w:hAnsiTheme="minorHAnsi" w:cs="Arial"/>
          <w:sz w:val="20"/>
          <w:szCs w:val="20"/>
        </w:rPr>
        <w:tab/>
      </w:r>
      <w:r w:rsidR="003E7F27" w:rsidRPr="00BC0E21">
        <w:rPr>
          <w:rFonts w:asciiTheme="minorHAnsi" w:hAnsiTheme="minorHAnsi" w:cs="Arial"/>
          <w:sz w:val="20"/>
          <w:szCs w:val="20"/>
        </w:rPr>
        <w:t>[</w:t>
      </w:r>
      <w:r w:rsidR="003E7F27" w:rsidRPr="00BC0E21">
        <w:rPr>
          <w:rFonts w:asciiTheme="minorHAnsi" w:hAnsiTheme="minorHAnsi" w:cs="Arial"/>
          <w:sz w:val="20"/>
          <w:szCs w:val="20"/>
          <w:u w:val="single"/>
        </w:rPr>
        <w:t>Pre-submission</w:t>
      </w:r>
      <w:r w:rsidR="003E7F27" w:rsidRPr="00BC0E21">
        <w:rPr>
          <w:rFonts w:asciiTheme="minorHAnsi" w:hAnsiTheme="minorHAnsi" w:cs="Arial"/>
          <w:sz w:val="20"/>
          <w:szCs w:val="20"/>
        </w:rPr>
        <w:t xml:space="preserve">] </w:t>
      </w:r>
      <w:r w:rsidR="002A1EA3" w:rsidRPr="00BC0E21">
        <w:rPr>
          <w:rFonts w:asciiTheme="minorHAnsi" w:hAnsiTheme="minorHAnsi" w:cs="Arial"/>
          <w:sz w:val="20"/>
          <w:szCs w:val="20"/>
        </w:rPr>
        <w:t>F</w:t>
      </w:r>
      <w:r w:rsidR="00986835" w:rsidRPr="00BC0E21">
        <w:rPr>
          <w:rFonts w:asciiTheme="minorHAnsi" w:hAnsiTheme="minorHAnsi" w:cs="Arial"/>
          <w:sz w:val="20"/>
          <w:szCs w:val="20"/>
        </w:rPr>
        <w:t xml:space="preserve">or the purpose </w:t>
      </w:r>
      <w:r w:rsidR="002A1EA3" w:rsidRPr="00BC0E21">
        <w:rPr>
          <w:rFonts w:asciiTheme="minorHAnsi" w:hAnsiTheme="minorHAnsi" w:cs="Arial"/>
          <w:sz w:val="20"/>
          <w:szCs w:val="20"/>
        </w:rPr>
        <w:t xml:space="preserve">of assisting applicants in </w:t>
      </w:r>
      <w:r w:rsidR="00986835" w:rsidRPr="00BC0E21">
        <w:rPr>
          <w:rFonts w:asciiTheme="minorHAnsi" w:hAnsiTheme="minorHAnsi" w:cs="Arial"/>
          <w:sz w:val="20"/>
          <w:szCs w:val="20"/>
        </w:rPr>
        <w:t xml:space="preserve">formulating </w:t>
      </w:r>
      <w:r w:rsidR="002A1EA3" w:rsidRPr="00BC0E21">
        <w:rPr>
          <w:rFonts w:asciiTheme="minorHAnsi" w:hAnsiTheme="minorHAnsi" w:cs="Arial"/>
          <w:sz w:val="20"/>
          <w:szCs w:val="20"/>
        </w:rPr>
        <w:t xml:space="preserve">their </w:t>
      </w:r>
      <w:r w:rsidR="00986835" w:rsidRPr="00BC0E21">
        <w:rPr>
          <w:rFonts w:asciiTheme="minorHAnsi" w:hAnsiTheme="minorHAnsi" w:cs="Arial"/>
          <w:sz w:val="20"/>
          <w:szCs w:val="20"/>
        </w:rPr>
        <w:t>proposals</w:t>
      </w:r>
      <w:r w:rsidR="002D25AA" w:rsidRPr="00BC0E21">
        <w:rPr>
          <w:rFonts w:asciiTheme="minorHAnsi" w:hAnsiTheme="minorHAnsi" w:cs="Arial"/>
          <w:sz w:val="20"/>
          <w:szCs w:val="20"/>
        </w:rPr>
        <w:t>, in particular evaluation plans</w:t>
      </w:r>
      <w:r w:rsidR="00986835" w:rsidRPr="00BC0E21">
        <w:rPr>
          <w:rFonts w:asciiTheme="minorHAnsi" w:hAnsiTheme="minorHAnsi" w:cs="Arial"/>
          <w:sz w:val="20"/>
          <w:szCs w:val="20"/>
        </w:rPr>
        <w:t>, a</w:t>
      </w:r>
      <w:r w:rsidRPr="00BC0E21">
        <w:rPr>
          <w:rFonts w:asciiTheme="minorHAnsi" w:hAnsiTheme="minorHAnsi" w:cs="Arial"/>
          <w:sz w:val="20"/>
          <w:szCs w:val="20"/>
        </w:rPr>
        <w:t xml:space="preserve">pplicants may </w:t>
      </w:r>
      <w:r w:rsidR="00EA302A" w:rsidRPr="00BC0E21">
        <w:rPr>
          <w:rFonts w:asciiTheme="minorHAnsi" w:hAnsiTheme="minorHAnsi" w:cs="Arial"/>
          <w:sz w:val="20"/>
          <w:szCs w:val="20"/>
        </w:rPr>
        <w:t xml:space="preserve">schedule a consultation with CDTL </w:t>
      </w:r>
      <w:r w:rsidR="00813791">
        <w:rPr>
          <w:rFonts w:asciiTheme="minorHAnsi" w:hAnsiTheme="minorHAnsi" w:cs="Arial"/>
          <w:sz w:val="20"/>
          <w:szCs w:val="20"/>
        </w:rPr>
        <w:t xml:space="preserve">academic developers </w:t>
      </w:r>
      <w:r w:rsidR="00EA302A" w:rsidRPr="00BC0E21">
        <w:rPr>
          <w:rFonts w:asciiTheme="minorHAnsi" w:hAnsiTheme="minorHAnsi" w:cs="Arial"/>
          <w:sz w:val="20"/>
          <w:szCs w:val="20"/>
        </w:rPr>
        <w:t>(point-of-contact: M</w:t>
      </w:r>
      <w:r w:rsidR="002A7096" w:rsidRPr="00BC0E21">
        <w:rPr>
          <w:rFonts w:asciiTheme="minorHAnsi" w:hAnsiTheme="minorHAnsi" w:cs="Arial"/>
          <w:sz w:val="20"/>
          <w:szCs w:val="20"/>
        </w:rPr>
        <w:t>s</w:t>
      </w:r>
      <w:r w:rsidR="00EA302A" w:rsidRPr="00BC0E21">
        <w:rPr>
          <w:rFonts w:asciiTheme="minorHAnsi" w:hAnsiTheme="minorHAnsi" w:cs="Arial"/>
          <w:sz w:val="20"/>
          <w:szCs w:val="20"/>
        </w:rPr>
        <w:t xml:space="preserve"> </w:t>
      </w:r>
      <w:r w:rsidR="005069A3">
        <w:rPr>
          <w:rFonts w:asciiTheme="minorHAnsi" w:hAnsiTheme="minorHAnsi" w:cs="Arial"/>
          <w:sz w:val="20"/>
          <w:szCs w:val="20"/>
        </w:rPr>
        <w:t>Doreen Thia</w:t>
      </w:r>
      <w:r w:rsidR="00987750">
        <w:rPr>
          <w:rFonts w:asciiTheme="minorHAnsi" w:hAnsiTheme="minorHAnsi" w:cs="Arial"/>
          <w:sz w:val="20"/>
          <w:szCs w:val="20"/>
        </w:rPr>
        <w:t xml:space="preserve"> at</w:t>
      </w:r>
      <w:r w:rsidR="00EA302A" w:rsidRPr="00BC0E21">
        <w:rPr>
          <w:rFonts w:asciiTheme="minorHAnsi" w:hAnsiTheme="minorHAnsi" w:cs="Arial"/>
          <w:sz w:val="20"/>
          <w:szCs w:val="20"/>
        </w:rPr>
        <w:t xml:space="preserve"> </w:t>
      </w:r>
      <w:hyperlink r:id="rId11" w:history="1">
        <w:r w:rsidR="005069A3" w:rsidRPr="00473A5C">
          <w:rPr>
            <w:rStyle w:val="Hyperlink"/>
            <w:rFonts w:asciiTheme="minorHAnsi" w:hAnsiTheme="minorHAnsi" w:cs="Arial"/>
            <w:sz w:val="20"/>
            <w:szCs w:val="20"/>
          </w:rPr>
          <w:t>cdttyy@nus.edu.sg</w:t>
        </w:r>
      </w:hyperlink>
      <w:r w:rsidR="00EA302A" w:rsidRPr="00BC0E21">
        <w:rPr>
          <w:rFonts w:asciiTheme="minorHAnsi" w:hAnsiTheme="minorHAnsi" w:cs="Arial"/>
          <w:sz w:val="20"/>
          <w:szCs w:val="20"/>
        </w:rPr>
        <w:t>)</w:t>
      </w:r>
      <w:r w:rsidR="00986835" w:rsidRPr="00BC0E21">
        <w:rPr>
          <w:rFonts w:asciiTheme="minorHAnsi" w:hAnsiTheme="minorHAnsi" w:cs="Arial"/>
          <w:sz w:val="20"/>
          <w:szCs w:val="20"/>
        </w:rPr>
        <w:t xml:space="preserve"> to review their preliminary/draft proposal</w:t>
      </w:r>
      <w:r w:rsidR="00EA302A" w:rsidRPr="00BC0E21">
        <w:rPr>
          <w:rFonts w:asciiTheme="minorHAnsi" w:hAnsiTheme="minorHAnsi" w:cs="Arial"/>
          <w:sz w:val="20"/>
          <w:szCs w:val="20"/>
        </w:rPr>
        <w:t>.</w:t>
      </w:r>
    </w:p>
    <w:p w14:paraId="1603BE5F" w14:textId="77777777" w:rsidR="00EA302A" w:rsidRPr="00BC0E21" w:rsidRDefault="00EA302A" w:rsidP="00B068BB">
      <w:pPr>
        <w:spacing w:after="0" w:line="240" w:lineRule="auto"/>
        <w:jc w:val="both"/>
        <w:rPr>
          <w:rFonts w:asciiTheme="minorHAnsi" w:hAnsiTheme="minorHAnsi" w:cs="Arial"/>
          <w:sz w:val="20"/>
          <w:szCs w:val="20"/>
        </w:rPr>
      </w:pPr>
    </w:p>
    <w:p w14:paraId="28AAEE32" w14:textId="0C46F218" w:rsidR="00A52C30" w:rsidRPr="00BC0E21" w:rsidRDefault="00EA302A" w:rsidP="00EA302A">
      <w:pPr>
        <w:spacing w:after="0" w:line="240" w:lineRule="auto"/>
        <w:ind w:left="720" w:hanging="720"/>
        <w:jc w:val="both"/>
        <w:rPr>
          <w:rFonts w:asciiTheme="minorHAnsi" w:hAnsiTheme="minorHAnsi" w:cs="Arial"/>
          <w:sz w:val="20"/>
          <w:szCs w:val="20"/>
        </w:rPr>
      </w:pPr>
      <w:r w:rsidRPr="00BC0E21">
        <w:rPr>
          <w:rFonts w:asciiTheme="minorHAnsi" w:hAnsiTheme="minorHAnsi" w:cs="Arial"/>
          <w:sz w:val="20"/>
          <w:szCs w:val="20"/>
        </w:rPr>
        <w:t>b.</w:t>
      </w:r>
      <w:r w:rsidRPr="00BC0E21">
        <w:rPr>
          <w:rFonts w:asciiTheme="minorHAnsi" w:hAnsiTheme="minorHAnsi" w:cs="Arial"/>
          <w:sz w:val="20"/>
          <w:szCs w:val="20"/>
        </w:rPr>
        <w:tab/>
      </w:r>
      <w:r w:rsidR="002A1EA3" w:rsidRPr="00BC0E21">
        <w:rPr>
          <w:rFonts w:asciiTheme="minorHAnsi" w:hAnsiTheme="minorHAnsi" w:cs="Arial"/>
          <w:sz w:val="20"/>
          <w:szCs w:val="20"/>
        </w:rPr>
        <w:t>P</w:t>
      </w:r>
      <w:r w:rsidR="00B068BB" w:rsidRPr="00BC0E21">
        <w:rPr>
          <w:rFonts w:asciiTheme="minorHAnsi" w:hAnsiTheme="minorHAnsi" w:cs="Arial"/>
          <w:sz w:val="20"/>
          <w:szCs w:val="20"/>
        </w:rPr>
        <w:t xml:space="preserve">roposals </w:t>
      </w:r>
      <w:r w:rsidR="00A52C30" w:rsidRPr="00BC0E21">
        <w:rPr>
          <w:rFonts w:asciiTheme="minorHAnsi" w:hAnsiTheme="minorHAnsi" w:cs="Arial"/>
          <w:sz w:val="20"/>
          <w:szCs w:val="20"/>
        </w:rPr>
        <w:t>a</w:t>
      </w:r>
      <w:r w:rsidR="00B068BB" w:rsidRPr="00BC0E21">
        <w:rPr>
          <w:rFonts w:asciiTheme="minorHAnsi" w:hAnsiTheme="minorHAnsi" w:cs="Arial"/>
          <w:sz w:val="20"/>
          <w:szCs w:val="20"/>
        </w:rPr>
        <w:t xml:space="preserve">re to be </w:t>
      </w:r>
      <w:r w:rsidR="005069A3">
        <w:rPr>
          <w:rFonts w:asciiTheme="minorHAnsi" w:hAnsiTheme="minorHAnsi" w:cs="Arial"/>
          <w:sz w:val="20"/>
          <w:szCs w:val="20"/>
        </w:rPr>
        <w:t>prepared</w:t>
      </w:r>
      <w:r w:rsidR="00B068BB" w:rsidRPr="00BC0E21">
        <w:rPr>
          <w:rFonts w:asciiTheme="minorHAnsi" w:hAnsiTheme="minorHAnsi" w:cs="Arial"/>
          <w:sz w:val="20"/>
          <w:szCs w:val="20"/>
        </w:rPr>
        <w:t xml:space="preserve"> using the prescribed form</w:t>
      </w:r>
      <w:r w:rsidR="00A52C30" w:rsidRPr="00BC0E21">
        <w:rPr>
          <w:rFonts w:asciiTheme="minorHAnsi" w:hAnsiTheme="minorHAnsi" w:cs="Arial"/>
          <w:sz w:val="20"/>
          <w:szCs w:val="20"/>
        </w:rPr>
        <w:t>s</w:t>
      </w:r>
      <w:r w:rsidR="00B068BB" w:rsidRPr="00BC0E21">
        <w:rPr>
          <w:rFonts w:asciiTheme="minorHAnsi" w:hAnsiTheme="minorHAnsi" w:cs="Arial"/>
          <w:sz w:val="20"/>
          <w:szCs w:val="20"/>
        </w:rPr>
        <w:t xml:space="preserve"> </w:t>
      </w:r>
      <w:r w:rsidR="00DE75BB">
        <w:rPr>
          <w:rFonts w:asciiTheme="minorHAnsi" w:hAnsiTheme="minorHAnsi" w:cs="Arial"/>
          <w:sz w:val="20"/>
          <w:szCs w:val="20"/>
        </w:rPr>
        <w:t xml:space="preserve">available </w:t>
      </w:r>
      <w:hyperlink r:id="rId12" w:history="1">
        <w:r w:rsidR="00DE75BB" w:rsidRPr="00DE75BB">
          <w:rPr>
            <w:rStyle w:val="Hyperlink"/>
            <w:rFonts w:asciiTheme="minorHAnsi" w:hAnsiTheme="minorHAnsi" w:cs="Arial"/>
            <w:sz w:val="20"/>
            <w:szCs w:val="20"/>
          </w:rPr>
          <w:t>here</w:t>
        </w:r>
      </w:hyperlink>
      <w:r w:rsidR="00DE75BB">
        <w:rPr>
          <w:rFonts w:asciiTheme="minorHAnsi" w:hAnsiTheme="minorHAnsi" w:cs="Arial"/>
          <w:sz w:val="20"/>
          <w:szCs w:val="20"/>
        </w:rPr>
        <w:t>.  All proposals are to be submitted to CDTL at</w:t>
      </w:r>
      <w:r w:rsidR="005069A3">
        <w:rPr>
          <w:rFonts w:asciiTheme="minorHAnsi" w:hAnsiTheme="minorHAnsi" w:cs="Arial"/>
          <w:sz w:val="20"/>
          <w:szCs w:val="20"/>
        </w:rPr>
        <w:t xml:space="preserve"> </w:t>
      </w:r>
      <w:hyperlink r:id="rId13" w:history="1">
        <w:r w:rsidR="005069A3" w:rsidRPr="003B1E5A">
          <w:rPr>
            <w:rStyle w:val="Hyperlink"/>
            <w:rFonts w:asciiTheme="minorHAnsi" w:hAnsiTheme="minorHAnsi" w:cs="Arial"/>
            <w:sz w:val="20"/>
            <w:szCs w:val="20"/>
          </w:rPr>
          <w:t>link</w:t>
        </w:r>
      </w:hyperlink>
      <w:r w:rsidR="005069A3">
        <w:rPr>
          <w:rFonts w:asciiTheme="minorHAnsi" w:hAnsiTheme="minorHAnsi" w:cs="Arial"/>
          <w:sz w:val="20"/>
          <w:szCs w:val="20"/>
        </w:rPr>
        <w:t xml:space="preserve"> </w:t>
      </w:r>
      <w:r w:rsidRPr="00BC0E21">
        <w:rPr>
          <w:rFonts w:asciiTheme="minorHAnsi" w:hAnsiTheme="minorHAnsi" w:cs="Arial"/>
          <w:sz w:val="20"/>
          <w:szCs w:val="20"/>
        </w:rPr>
        <w:t xml:space="preserve">by the </w:t>
      </w:r>
      <w:r w:rsidRPr="00813791">
        <w:rPr>
          <w:rFonts w:asciiTheme="minorHAnsi" w:hAnsiTheme="minorHAnsi" w:cs="Arial"/>
          <w:sz w:val="20"/>
          <w:szCs w:val="20"/>
        </w:rPr>
        <w:t>closing date</w:t>
      </w:r>
      <w:r w:rsidRPr="00BC0E21">
        <w:rPr>
          <w:rFonts w:asciiTheme="minorHAnsi" w:hAnsiTheme="minorHAnsi" w:cs="Arial"/>
          <w:sz w:val="20"/>
          <w:szCs w:val="20"/>
        </w:rPr>
        <w:t xml:space="preserve">, </w:t>
      </w:r>
      <w:r w:rsidR="008466AE" w:rsidRPr="00813791">
        <w:rPr>
          <w:rFonts w:asciiTheme="minorHAnsi" w:hAnsiTheme="minorHAnsi" w:cs="Arial"/>
          <w:b/>
          <w:sz w:val="20"/>
          <w:szCs w:val="20"/>
          <w:u w:val="single"/>
        </w:rPr>
        <w:t>2</w:t>
      </w:r>
      <w:r w:rsidR="00AB24BE">
        <w:rPr>
          <w:rFonts w:asciiTheme="minorHAnsi" w:hAnsiTheme="minorHAnsi" w:cs="Arial"/>
          <w:b/>
          <w:sz w:val="20"/>
          <w:szCs w:val="20"/>
          <w:u w:val="single"/>
        </w:rPr>
        <w:t>5</w:t>
      </w:r>
      <w:r w:rsidR="008466AE" w:rsidRPr="00813791">
        <w:rPr>
          <w:rFonts w:asciiTheme="minorHAnsi" w:hAnsiTheme="minorHAnsi" w:cs="Arial"/>
          <w:b/>
          <w:sz w:val="20"/>
          <w:szCs w:val="20"/>
          <w:u w:val="single"/>
        </w:rPr>
        <w:t xml:space="preserve"> Mar </w:t>
      </w:r>
      <w:r w:rsidR="00061383" w:rsidRPr="00813791">
        <w:rPr>
          <w:rFonts w:asciiTheme="minorHAnsi" w:hAnsiTheme="minorHAnsi" w:cs="Arial"/>
          <w:b/>
          <w:sz w:val="20"/>
          <w:szCs w:val="20"/>
          <w:u w:val="single"/>
        </w:rPr>
        <w:t>20</w:t>
      </w:r>
      <w:r w:rsidR="005069A3" w:rsidRPr="00813791">
        <w:rPr>
          <w:rFonts w:asciiTheme="minorHAnsi" w:hAnsiTheme="minorHAnsi" w:cs="Arial"/>
          <w:b/>
          <w:sz w:val="20"/>
          <w:szCs w:val="20"/>
          <w:u w:val="single"/>
        </w:rPr>
        <w:t>2</w:t>
      </w:r>
      <w:r w:rsidR="00AB24BE">
        <w:rPr>
          <w:rFonts w:asciiTheme="minorHAnsi" w:hAnsiTheme="minorHAnsi" w:cs="Arial"/>
          <w:b/>
          <w:sz w:val="20"/>
          <w:szCs w:val="20"/>
          <w:u w:val="single"/>
        </w:rPr>
        <w:t>4</w:t>
      </w:r>
      <w:r w:rsidR="00032CBA" w:rsidRPr="00813791">
        <w:rPr>
          <w:rFonts w:asciiTheme="minorHAnsi" w:hAnsiTheme="minorHAnsi" w:cs="Arial"/>
          <w:b/>
          <w:sz w:val="20"/>
          <w:szCs w:val="20"/>
          <w:u w:val="single"/>
        </w:rPr>
        <w:t xml:space="preserve"> </w:t>
      </w:r>
      <w:r w:rsidRPr="00813791">
        <w:rPr>
          <w:rFonts w:asciiTheme="minorHAnsi" w:hAnsiTheme="minorHAnsi" w:cs="Arial"/>
          <w:b/>
          <w:sz w:val="20"/>
          <w:szCs w:val="20"/>
          <w:u w:val="single"/>
        </w:rPr>
        <w:t>(</w:t>
      </w:r>
      <w:r w:rsidR="005069A3" w:rsidRPr="00813791">
        <w:rPr>
          <w:rFonts w:asciiTheme="minorHAnsi" w:hAnsiTheme="minorHAnsi" w:cs="Arial"/>
          <w:b/>
          <w:sz w:val="20"/>
          <w:szCs w:val="20"/>
          <w:u w:val="single"/>
        </w:rPr>
        <w:t>Mon</w:t>
      </w:r>
      <w:r w:rsidRPr="00813791">
        <w:rPr>
          <w:rFonts w:asciiTheme="minorHAnsi" w:hAnsiTheme="minorHAnsi" w:cs="Arial"/>
          <w:b/>
          <w:sz w:val="20"/>
          <w:szCs w:val="20"/>
          <w:u w:val="single"/>
        </w:rPr>
        <w:t>)</w:t>
      </w:r>
      <w:r w:rsidR="00A52C30" w:rsidRPr="00813791">
        <w:rPr>
          <w:rFonts w:asciiTheme="minorHAnsi" w:hAnsiTheme="minorHAnsi" w:cs="Arial"/>
          <w:b/>
          <w:sz w:val="20"/>
          <w:szCs w:val="20"/>
          <w:u w:val="single"/>
        </w:rPr>
        <w:t>:</w:t>
      </w:r>
    </w:p>
    <w:p w14:paraId="108C64B0" w14:textId="77777777" w:rsidR="008D5372" w:rsidRPr="00BC0E21" w:rsidRDefault="008D5372" w:rsidP="00B068BB">
      <w:pPr>
        <w:spacing w:after="0" w:line="240" w:lineRule="auto"/>
        <w:jc w:val="both"/>
        <w:rPr>
          <w:rFonts w:asciiTheme="minorHAnsi" w:hAnsiTheme="minorHAnsi" w:cs="Arial"/>
          <w:b/>
          <w:color w:val="FF0000"/>
          <w:sz w:val="20"/>
          <w:szCs w:val="20"/>
        </w:rPr>
      </w:pPr>
    </w:p>
    <w:p w14:paraId="17084363" w14:textId="517D8EE6" w:rsidR="00474CE3" w:rsidRPr="00BC0E21" w:rsidRDefault="008D5372">
      <w:pPr>
        <w:spacing w:after="0" w:line="240" w:lineRule="auto"/>
        <w:jc w:val="both"/>
        <w:rPr>
          <w:rFonts w:asciiTheme="minorHAnsi" w:hAnsiTheme="minorHAnsi" w:cs="Arial"/>
          <w:b/>
          <w:sz w:val="20"/>
          <w:szCs w:val="20"/>
          <w:u w:val="single"/>
        </w:rPr>
      </w:pPr>
      <w:r>
        <w:rPr>
          <w:rFonts w:asciiTheme="minorHAnsi" w:hAnsiTheme="minorHAnsi" w:cs="Arial"/>
          <w:b/>
          <w:sz w:val="20"/>
          <w:szCs w:val="20"/>
        </w:rPr>
        <w:t>VII</w:t>
      </w:r>
      <w:r w:rsidR="0082685B" w:rsidRPr="00BC0E21">
        <w:rPr>
          <w:rFonts w:asciiTheme="minorHAnsi" w:hAnsiTheme="minorHAnsi" w:cs="Arial"/>
          <w:b/>
          <w:sz w:val="20"/>
          <w:szCs w:val="20"/>
        </w:rPr>
        <w:tab/>
      </w:r>
      <w:r w:rsidR="0084060A" w:rsidRPr="00BC0E21">
        <w:rPr>
          <w:rFonts w:asciiTheme="minorHAnsi" w:hAnsiTheme="minorHAnsi" w:cs="Arial"/>
          <w:b/>
          <w:sz w:val="20"/>
          <w:szCs w:val="20"/>
          <w:u w:val="single"/>
        </w:rPr>
        <w:t>TIMELINE</w:t>
      </w:r>
    </w:p>
    <w:p w14:paraId="330DF1FA" w14:textId="77777777" w:rsidR="00474CE3" w:rsidRPr="00BC0E21" w:rsidRDefault="00474CE3">
      <w:pPr>
        <w:spacing w:after="0" w:line="240" w:lineRule="auto"/>
        <w:jc w:val="both"/>
        <w:rPr>
          <w:rFonts w:asciiTheme="minorHAnsi" w:hAnsiTheme="minorHAnsi" w:cs="Arial"/>
          <w:sz w:val="20"/>
          <w:szCs w:val="20"/>
        </w:rPr>
      </w:pPr>
    </w:p>
    <w:tbl>
      <w:tblPr>
        <w:tblStyle w:val="TableGrid"/>
        <w:tblW w:w="8505" w:type="dxa"/>
        <w:tblInd w:w="817" w:type="dxa"/>
        <w:tblLook w:val="04A0" w:firstRow="1" w:lastRow="0" w:firstColumn="1" w:lastColumn="0" w:noHBand="0" w:noVBand="1"/>
      </w:tblPr>
      <w:tblGrid>
        <w:gridCol w:w="2155"/>
        <w:gridCol w:w="6350"/>
      </w:tblGrid>
      <w:tr w:rsidR="001E142B" w:rsidRPr="00BC0E21" w14:paraId="79AF3540" w14:textId="77777777" w:rsidTr="001130BB">
        <w:trPr>
          <w:trHeight w:val="395"/>
        </w:trPr>
        <w:tc>
          <w:tcPr>
            <w:tcW w:w="2155" w:type="dxa"/>
          </w:tcPr>
          <w:p w14:paraId="3908C276" w14:textId="46A3DA13" w:rsidR="001E142B" w:rsidRPr="009B51C0" w:rsidRDefault="00AA6EBE" w:rsidP="00AB24BE">
            <w:pPr>
              <w:spacing w:before="40" w:after="40" w:line="240" w:lineRule="auto"/>
              <w:jc w:val="both"/>
              <w:rPr>
                <w:rFonts w:asciiTheme="minorHAnsi" w:hAnsiTheme="minorHAnsi" w:cs="Arial"/>
                <w:i/>
                <w:sz w:val="20"/>
                <w:szCs w:val="20"/>
              </w:rPr>
            </w:pPr>
            <w:r>
              <w:rPr>
                <w:rFonts w:asciiTheme="minorHAnsi" w:hAnsiTheme="minorHAnsi" w:cs="Arial"/>
                <w:i/>
                <w:sz w:val="20"/>
                <w:szCs w:val="20"/>
              </w:rPr>
              <w:t>6</w:t>
            </w:r>
            <w:r w:rsidR="005069A3" w:rsidRPr="009B51C0">
              <w:rPr>
                <w:rFonts w:asciiTheme="minorHAnsi" w:hAnsiTheme="minorHAnsi" w:cs="Arial"/>
                <w:i/>
                <w:sz w:val="20"/>
                <w:szCs w:val="20"/>
              </w:rPr>
              <w:t xml:space="preserve"> </w:t>
            </w:r>
            <w:r w:rsidR="00F30077" w:rsidRPr="009B51C0">
              <w:rPr>
                <w:rFonts w:asciiTheme="minorHAnsi" w:hAnsiTheme="minorHAnsi" w:cs="Arial"/>
                <w:i/>
                <w:sz w:val="20"/>
                <w:szCs w:val="20"/>
              </w:rPr>
              <w:t>Feb</w:t>
            </w:r>
            <w:r w:rsidR="001E142B" w:rsidRPr="009B51C0">
              <w:rPr>
                <w:rFonts w:asciiTheme="minorHAnsi" w:hAnsiTheme="minorHAnsi" w:cs="Arial"/>
                <w:i/>
                <w:sz w:val="20"/>
                <w:szCs w:val="20"/>
              </w:rPr>
              <w:t xml:space="preserve"> 20</w:t>
            </w:r>
            <w:r w:rsidR="00685037" w:rsidRPr="009B51C0">
              <w:rPr>
                <w:rFonts w:asciiTheme="minorHAnsi" w:hAnsiTheme="minorHAnsi" w:cs="Arial"/>
                <w:i/>
                <w:sz w:val="20"/>
                <w:szCs w:val="20"/>
              </w:rPr>
              <w:t>2</w:t>
            </w:r>
            <w:r w:rsidR="00AB24BE">
              <w:rPr>
                <w:rFonts w:asciiTheme="minorHAnsi" w:hAnsiTheme="minorHAnsi" w:cs="Arial"/>
                <w:i/>
                <w:sz w:val="20"/>
                <w:szCs w:val="20"/>
              </w:rPr>
              <w:t>4</w:t>
            </w:r>
            <w:r w:rsidR="001E142B" w:rsidRPr="009B51C0">
              <w:rPr>
                <w:rFonts w:asciiTheme="minorHAnsi" w:hAnsiTheme="minorHAnsi" w:cs="Arial"/>
                <w:i/>
                <w:sz w:val="20"/>
                <w:szCs w:val="20"/>
              </w:rPr>
              <w:t xml:space="preserve"> (</w:t>
            </w:r>
            <w:r w:rsidR="00AB24BE">
              <w:rPr>
                <w:rFonts w:asciiTheme="minorHAnsi" w:hAnsiTheme="minorHAnsi" w:cs="Arial"/>
                <w:i/>
                <w:sz w:val="20"/>
                <w:szCs w:val="20"/>
              </w:rPr>
              <w:t>Tues</w:t>
            </w:r>
            <w:r w:rsidR="001E142B" w:rsidRPr="009B51C0">
              <w:rPr>
                <w:rFonts w:asciiTheme="minorHAnsi" w:hAnsiTheme="minorHAnsi" w:cs="Arial"/>
                <w:i/>
                <w:sz w:val="20"/>
                <w:szCs w:val="20"/>
              </w:rPr>
              <w:t>)</w:t>
            </w:r>
          </w:p>
        </w:tc>
        <w:tc>
          <w:tcPr>
            <w:tcW w:w="6350" w:type="dxa"/>
          </w:tcPr>
          <w:p w14:paraId="2018FD04" w14:textId="77777777" w:rsidR="001E142B" w:rsidRPr="00BC0E21" w:rsidRDefault="001E142B" w:rsidP="00061383">
            <w:pPr>
              <w:spacing w:before="40" w:after="40" w:line="240" w:lineRule="auto"/>
              <w:rPr>
                <w:rFonts w:asciiTheme="minorHAnsi" w:hAnsiTheme="minorHAnsi" w:cs="Arial"/>
                <w:sz w:val="20"/>
                <w:szCs w:val="20"/>
              </w:rPr>
            </w:pPr>
            <w:r w:rsidRPr="00BC0E21">
              <w:rPr>
                <w:rFonts w:asciiTheme="minorHAnsi" w:hAnsiTheme="minorHAnsi" w:cs="Arial"/>
                <w:sz w:val="20"/>
                <w:szCs w:val="20"/>
              </w:rPr>
              <w:t xml:space="preserve">Call for Proposals </w:t>
            </w:r>
          </w:p>
        </w:tc>
      </w:tr>
      <w:tr w:rsidR="00011DD6" w:rsidRPr="00BC0E21" w14:paraId="1639474C" w14:textId="77777777" w:rsidTr="001130BB">
        <w:trPr>
          <w:trHeight w:val="395"/>
        </w:trPr>
        <w:tc>
          <w:tcPr>
            <w:tcW w:w="2155" w:type="dxa"/>
          </w:tcPr>
          <w:p w14:paraId="519ADE4C" w14:textId="575B321D" w:rsidR="00011DD6" w:rsidRPr="00BC0E21" w:rsidRDefault="008466AE" w:rsidP="00AB24BE">
            <w:pPr>
              <w:spacing w:before="40" w:after="40" w:line="240" w:lineRule="auto"/>
              <w:jc w:val="both"/>
              <w:rPr>
                <w:rFonts w:asciiTheme="minorHAnsi" w:hAnsiTheme="minorHAnsi" w:cs="Arial"/>
                <w:b/>
                <w:sz w:val="20"/>
                <w:szCs w:val="20"/>
              </w:rPr>
            </w:pPr>
            <w:r>
              <w:rPr>
                <w:rFonts w:asciiTheme="minorHAnsi" w:hAnsiTheme="minorHAnsi" w:cs="Arial"/>
                <w:b/>
                <w:i/>
                <w:sz w:val="20"/>
                <w:szCs w:val="20"/>
              </w:rPr>
              <w:t>2</w:t>
            </w:r>
            <w:r w:rsidR="00AB24BE">
              <w:rPr>
                <w:rFonts w:asciiTheme="minorHAnsi" w:hAnsiTheme="minorHAnsi" w:cs="Arial"/>
                <w:b/>
                <w:i/>
                <w:sz w:val="20"/>
                <w:szCs w:val="20"/>
              </w:rPr>
              <w:t>5</w:t>
            </w:r>
            <w:r>
              <w:rPr>
                <w:rFonts w:asciiTheme="minorHAnsi" w:hAnsiTheme="minorHAnsi" w:cs="Arial"/>
                <w:b/>
                <w:i/>
                <w:sz w:val="20"/>
                <w:szCs w:val="20"/>
              </w:rPr>
              <w:t xml:space="preserve"> Mar</w:t>
            </w:r>
            <w:r w:rsidR="00C039CD" w:rsidRPr="00BC0E21">
              <w:rPr>
                <w:rFonts w:asciiTheme="minorHAnsi" w:hAnsiTheme="minorHAnsi" w:cs="Arial"/>
                <w:b/>
                <w:i/>
                <w:sz w:val="20"/>
                <w:szCs w:val="20"/>
              </w:rPr>
              <w:t xml:space="preserve"> 20</w:t>
            </w:r>
            <w:r w:rsidR="00685037" w:rsidRPr="00BC0E21">
              <w:rPr>
                <w:rFonts w:asciiTheme="minorHAnsi" w:hAnsiTheme="minorHAnsi" w:cs="Arial"/>
                <w:b/>
                <w:i/>
                <w:sz w:val="20"/>
                <w:szCs w:val="20"/>
              </w:rPr>
              <w:t>2</w:t>
            </w:r>
            <w:r w:rsidR="00AB24BE">
              <w:rPr>
                <w:rFonts w:asciiTheme="minorHAnsi" w:hAnsiTheme="minorHAnsi" w:cs="Arial"/>
                <w:b/>
                <w:i/>
                <w:sz w:val="20"/>
                <w:szCs w:val="20"/>
              </w:rPr>
              <w:t>4</w:t>
            </w:r>
            <w:r w:rsidR="00C039CD" w:rsidRPr="00BC0E21">
              <w:rPr>
                <w:rFonts w:asciiTheme="minorHAnsi" w:hAnsiTheme="minorHAnsi" w:cs="Arial"/>
                <w:b/>
                <w:i/>
                <w:sz w:val="20"/>
                <w:szCs w:val="20"/>
              </w:rPr>
              <w:t xml:space="preserve"> (</w:t>
            </w:r>
            <w:r w:rsidR="00F30077">
              <w:rPr>
                <w:rFonts w:asciiTheme="minorHAnsi" w:hAnsiTheme="minorHAnsi" w:cs="Arial"/>
                <w:b/>
                <w:i/>
                <w:sz w:val="20"/>
                <w:szCs w:val="20"/>
              </w:rPr>
              <w:t>Mon</w:t>
            </w:r>
            <w:r w:rsidR="00C039CD" w:rsidRPr="00BC0E21">
              <w:rPr>
                <w:rFonts w:asciiTheme="minorHAnsi" w:hAnsiTheme="minorHAnsi" w:cs="Arial"/>
                <w:b/>
                <w:i/>
                <w:sz w:val="20"/>
                <w:szCs w:val="20"/>
              </w:rPr>
              <w:t>)</w:t>
            </w:r>
          </w:p>
        </w:tc>
        <w:tc>
          <w:tcPr>
            <w:tcW w:w="6350" w:type="dxa"/>
          </w:tcPr>
          <w:p w14:paraId="3D4EE1CD" w14:textId="77777777" w:rsidR="00011DD6" w:rsidRPr="00BC0E21" w:rsidRDefault="00011DD6" w:rsidP="00061383">
            <w:pPr>
              <w:spacing w:before="40" w:after="40" w:line="240" w:lineRule="auto"/>
              <w:rPr>
                <w:rFonts w:asciiTheme="minorHAnsi" w:hAnsiTheme="minorHAnsi" w:cs="Arial"/>
                <w:sz w:val="20"/>
                <w:szCs w:val="20"/>
              </w:rPr>
            </w:pPr>
            <w:r w:rsidRPr="00BC0E21">
              <w:rPr>
                <w:rFonts w:asciiTheme="minorHAnsi" w:hAnsiTheme="minorHAnsi" w:cs="Arial"/>
                <w:sz w:val="20"/>
                <w:szCs w:val="20"/>
              </w:rPr>
              <w:t>Deadline for submission of proposals</w:t>
            </w:r>
          </w:p>
        </w:tc>
      </w:tr>
      <w:tr w:rsidR="00011DD6" w:rsidRPr="00BC0E21" w14:paraId="494CC277" w14:textId="77777777" w:rsidTr="001130BB">
        <w:trPr>
          <w:trHeight w:val="401"/>
        </w:trPr>
        <w:tc>
          <w:tcPr>
            <w:tcW w:w="2155" w:type="dxa"/>
          </w:tcPr>
          <w:p w14:paraId="2E70EF93" w14:textId="0EF66E35" w:rsidR="00011DD6" w:rsidRPr="00BC0E21" w:rsidRDefault="00DF53C5" w:rsidP="00AB24BE">
            <w:pPr>
              <w:spacing w:before="40" w:after="40" w:line="240" w:lineRule="auto"/>
              <w:jc w:val="both"/>
              <w:rPr>
                <w:rFonts w:asciiTheme="minorHAnsi" w:hAnsiTheme="minorHAnsi" w:cs="Arial"/>
                <w:i/>
                <w:sz w:val="20"/>
                <w:szCs w:val="20"/>
              </w:rPr>
            </w:pPr>
            <w:r w:rsidRPr="00BC0E21">
              <w:rPr>
                <w:rFonts w:asciiTheme="minorHAnsi" w:hAnsiTheme="minorHAnsi" w:cs="Arial"/>
                <w:sz w:val="20"/>
                <w:szCs w:val="20"/>
              </w:rPr>
              <w:t>Apr</w:t>
            </w:r>
            <w:r w:rsidR="00011DD6" w:rsidRPr="00BC0E21">
              <w:rPr>
                <w:rFonts w:asciiTheme="minorHAnsi" w:hAnsiTheme="minorHAnsi" w:cs="Arial"/>
                <w:sz w:val="20"/>
                <w:szCs w:val="20"/>
              </w:rPr>
              <w:t xml:space="preserve"> 20</w:t>
            </w:r>
            <w:r w:rsidR="00685037" w:rsidRPr="00BC0E21">
              <w:rPr>
                <w:rFonts w:asciiTheme="minorHAnsi" w:hAnsiTheme="minorHAnsi" w:cs="Arial"/>
                <w:sz w:val="20"/>
                <w:szCs w:val="20"/>
              </w:rPr>
              <w:t>2</w:t>
            </w:r>
            <w:r w:rsidR="00AB24BE">
              <w:rPr>
                <w:rFonts w:asciiTheme="minorHAnsi" w:hAnsiTheme="minorHAnsi" w:cs="Arial"/>
                <w:sz w:val="20"/>
                <w:szCs w:val="20"/>
              </w:rPr>
              <w:t>4</w:t>
            </w:r>
          </w:p>
        </w:tc>
        <w:tc>
          <w:tcPr>
            <w:tcW w:w="6350" w:type="dxa"/>
          </w:tcPr>
          <w:p w14:paraId="3DA3A063" w14:textId="77777777" w:rsidR="00DB42B8" w:rsidRPr="00BC0E21" w:rsidRDefault="00011DD6" w:rsidP="00CE368F">
            <w:pPr>
              <w:spacing w:before="40" w:after="40" w:line="240" w:lineRule="auto"/>
              <w:rPr>
                <w:rFonts w:asciiTheme="minorHAnsi" w:hAnsiTheme="minorHAnsi" w:cs="Arial"/>
                <w:sz w:val="20"/>
                <w:szCs w:val="20"/>
              </w:rPr>
            </w:pPr>
            <w:r w:rsidRPr="00BC0E21">
              <w:rPr>
                <w:rFonts w:asciiTheme="minorHAnsi" w:hAnsiTheme="minorHAnsi" w:cs="Arial"/>
                <w:sz w:val="20"/>
                <w:szCs w:val="20"/>
              </w:rPr>
              <w:t>Review of proposals by TEG Review Panel</w:t>
            </w:r>
          </w:p>
        </w:tc>
      </w:tr>
      <w:tr w:rsidR="00011DD6" w:rsidRPr="00BC0E21" w14:paraId="5702D91C" w14:textId="77777777" w:rsidTr="001130BB">
        <w:trPr>
          <w:trHeight w:val="579"/>
        </w:trPr>
        <w:tc>
          <w:tcPr>
            <w:tcW w:w="2155" w:type="dxa"/>
          </w:tcPr>
          <w:p w14:paraId="20CD3A88" w14:textId="433D34C0" w:rsidR="00011DD6" w:rsidRPr="00BC0E21" w:rsidRDefault="00DF53C5" w:rsidP="00AA6EBE">
            <w:pPr>
              <w:spacing w:before="40" w:after="40" w:line="240" w:lineRule="auto"/>
              <w:jc w:val="both"/>
              <w:rPr>
                <w:rFonts w:asciiTheme="minorHAnsi" w:hAnsiTheme="minorHAnsi" w:cs="Arial"/>
                <w:sz w:val="20"/>
                <w:szCs w:val="20"/>
              </w:rPr>
            </w:pPr>
            <w:r w:rsidRPr="00BC0E21">
              <w:rPr>
                <w:rFonts w:asciiTheme="minorHAnsi" w:hAnsiTheme="minorHAnsi" w:cs="Arial"/>
                <w:sz w:val="20"/>
                <w:szCs w:val="20"/>
              </w:rPr>
              <w:t>May</w:t>
            </w:r>
            <w:r w:rsidR="002A7096" w:rsidRPr="00BC0E21">
              <w:rPr>
                <w:rFonts w:asciiTheme="minorHAnsi" w:hAnsiTheme="minorHAnsi" w:cs="Arial"/>
                <w:sz w:val="20"/>
                <w:szCs w:val="20"/>
              </w:rPr>
              <w:t>–</w:t>
            </w:r>
            <w:r w:rsidR="00F82127" w:rsidRPr="00BC0E21">
              <w:rPr>
                <w:rFonts w:asciiTheme="minorHAnsi" w:hAnsiTheme="minorHAnsi" w:cs="Arial"/>
                <w:sz w:val="20"/>
                <w:szCs w:val="20"/>
              </w:rPr>
              <w:t>Jun</w:t>
            </w:r>
            <w:r w:rsidRPr="00BC0E21">
              <w:rPr>
                <w:rFonts w:asciiTheme="minorHAnsi" w:hAnsiTheme="minorHAnsi" w:cs="Arial"/>
                <w:sz w:val="20"/>
                <w:szCs w:val="20"/>
              </w:rPr>
              <w:t xml:space="preserve"> </w:t>
            </w:r>
            <w:r w:rsidR="00011DD6" w:rsidRPr="00BC0E21">
              <w:rPr>
                <w:rFonts w:asciiTheme="minorHAnsi" w:hAnsiTheme="minorHAnsi" w:cs="Arial"/>
                <w:sz w:val="20"/>
                <w:szCs w:val="20"/>
              </w:rPr>
              <w:t>20</w:t>
            </w:r>
            <w:r w:rsidR="00685037" w:rsidRPr="00BC0E21">
              <w:rPr>
                <w:rFonts w:asciiTheme="minorHAnsi" w:hAnsiTheme="minorHAnsi" w:cs="Arial"/>
                <w:sz w:val="20"/>
                <w:szCs w:val="20"/>
              </w:rPr>
              <w:t>2</w:t>
            </w:r>
            <w:r w:rsidR="00AB24BE">
              <w:rPr>
                <w:rFonts w:asciiTheme="minorHAnsi" w:hAnsiTheme="minorHAnsi" w:cs="Arial"/>
                <w:sz w:val="20"/>
                <w:szCs w:val="20"/>
              </w:rPr>
              <w:t>4</w:t>
            </w:r>
          </w:p>
        </w:tc>
        <w:tc>
          <w:tcPr>
            <w:tcW w:w="6350" w:type="dxa"/>
          </w:tcPr>
          <w:p w14:paraId="7C4B2B13" w14:textId="77777777" w:rsidR="007A27D0" w:rsidRPr="00BC0E21" w:rsidRDefault="00C039CD" w:rsidP="00542313">
            <w:pPr>
              <w:spacing w:before="40" w:after="40" w:line="240" w:lineRule="auto"/>
              <w:rPr>
                <w:rFonts w:asciiTheme="minorHAnsi" w:hAnsiTheme="minorHAnsi" w:cs="Arial"/>
                <w:sz w:val="20"/>
                <w:szCs w:val="20"/>
              </w:rPr>
            </w:pPr>
            <w:r w:rsidRPr="00BC0E21">
              <w:rPr>
                <w:rFonts w:asciiTheme="minorHAnsi" w:hAnsiTheme="minorHAnsi" w:cs="Arial"/>
                <w:sz w:val="20"/>
                <w:szCs w:val="20"/>
              </w:rPr>
              <w:t>Chat sessions</w:t>
            </w:r>
            <w:r w:rsidR="00CE368F" w:rsidRPr="00BC0E21">
              <w:rPr>
                <w:rFonts w:asciiTheme="minorHAnsi" w:hAnsiTheme="minorHAnsi" w:cs="Arial"/>
                <w:sz w:val="20"/>
                <w:szCs w:val="20"/>
              </w:rPr>
              <w:t xml:space="preserve"> with </w:t>
            </w:r>
            <w:r w:rsidR="007A27D0" w:rsidRPr="00BC0E21">
              <w:rPr>
                <w:rFonts w:asciiTheme="minorHAnsi" w:hAnsiTheme="minorHAnsi" w:cs="Arial"/>
                <w:sz w:val="20"/>
                <w:szCs w:val="20"/>
              </w:rPr>
              <w:t>shortlisted</w:t>
            </w:r>
            <w:r w:rsidRPr="00BC0E21">
              <w:rPr>
                <w:rFonts w:asciiTheme="minorHAnsi" w:hAnsiTheme="minorHAnsi" w:cs="Arial"/>
                <w:sz w:val="20"/>
                <w:szCs w:val="20"/>
              </w:rPr>
              <w:t xml:space="preserve"> applicants, for clarifications and refinements to proposal</w:t>
            </w:r>
          </w:p>
          <w:p w14:paraId="6AC07687" w14:textId="77777777" w:rsidR="00CE368F" w:rsidRPr="00BC0E21" w:rsidRDefault="00AD2B75" w:rsidP="00542313">
            <w:pPr>
              <w:spacing w:before="40" w:after="40" w:line="240" w:lineRule="auto"/>
              <w:rPr>
                <w:rFonts w:asciiTheme="minorHAnsi" w:hAnsiTheme="minorHAnsi" w:cs="Arial"/>
                <w:sz w:val="20"/>
                <w:szCs w:val="20"/>
              </w:rPr>
            </w:pPr>
            <w:r w:rsidRPr="00BC0E21">
              <w:rPr>
                <w:rFonts w:asciiTheme="minorHAnsi" w:hAnsiTheme="minorHAnsi" w:cs="Arial"/>
                <w:sz w:val="20"/>
                <w:szCs w:val="20"/>
              </w:rPr>
              <w:t>Notification of outcome of proposals</w:t>
            </w:r>
          </w:p>
          <w:p w14:paraId="74901858" w14:textId="77777777" w:rsidR="0067515C" w:rsidRPr="00BC0E21" w:rsidRDefault="00542313" w:rsidP="00542313">
            <w:pPr>
              <w:spacing w:before="40" w:after="40" w:line="240" w:lineRule="auto"/>
              <w:rPr>
                <w:rFonts w:asciiTheme="minorHAnsi" w:hAnsiTheme="minorHAnsi" w:cs="Arial"/>
                <w:sz w:val="20"/>
                <w:szCs w:val="20"/>
              </w:rPr>
            </w:pPr>
            <w:r w:rsidRPr="00BC0E21">
              <w:rPr>
                <w:rFonts w:asciiTheme="minorHAnsi" w:hAnsiTheme="minorHAnsi" w:cs="Arial"/>
                <w:sz w:val="20"/>
                <w:szCs w:val="20"/>
              </w:rPr>
              <w:t>A</w:t>
            </w:r>
            <w:r w:rsidR="00011DD6" w:rsidRPr="00BC0E21">
              <w:rPr>
                <w:rFonts w:asciiTheme="minorHAnsi" w:hAnsiTheme="minorHAnsi" w:cs="Arial"/>
                <w:sz w:val="20"/>
                <w:szCs w:val="20"/>
              </w:rPr>
              <w:t xml:space="preserve">cceptance of grant by successful applicants </w:t>
            </w:r>
          </w:p>
        </w:tc>
      </w:tr>
      <w:tr w:rsidR="00AE0D1D" w:rsidRPr="00BC0E21" w14:paraId="2079153F" w14:textId="77777777" w:rsidTr="001130BB">
        <w:trPr>
          <w:trHeight w:val="274"/>
        </w:trPr>
        <w:tc>
          <w:tcPr>
            <w:tcW w:w="2155" w:type="dxa"/>
          </w:tcPr>
          <w:p w14:paraId="7C6ACACA" w14:textId="5ADB2BBE" w:rsidR="00AE0D1D" w:rsidRPr="00BC0E21" w:rsidRDefault="00AE0D1D" w:rsidP="00AA6EBE">
            <w:pPr>
              <w:spacing w:before="40" w:after="40" w:line="240" w:lineRule="auto"/>
              <w:jc w:val="both"/>
              <w:rPr>
                <w:rFonts w:asciiTheme="minorHAnsi" w:hAnsiTheme="minorHAnsi" w:cs="Arial"/>
                <w:sz w:val="20"/>
                <w:szCs w:val="20"/>
              </w:rPr>
            </w:pPr>
            <w:r w:rsidRPr="00BC0E21">
              <w:rPr>
                <w:rFonts w:asciiTheme="minorHAnsi" w:hAnsiTheme="minorHAnsi" w:cs="Arial"/>
                <w:sz w:val="20"/>
                <w:szCs w:val="20"/>
              </w:rPr>
              <w:t>Ju</w:t>
            </w:r>
            <w:r>
              <w:rPr>
                <w:rFonts w:asciiTheme="minorHAnsi" w:hAnsiTheme="minorHAnsi" w:cs="Arial"/>
                <w:sz w:val="20"/>
                <w:szCs w:val="20"/>
              </w:rPr>
              <w:t>l</w:t>
            </w:r>
            <w:r w:rsidRPr="00BC0E21">
              <w:rPr>
                <w:rFonts w:asciiTheme="minorHAnsi" w:hAnsiTheme="minorHAnsi" w:cs="Arial"/>
                <w:sz w:val="20"/>
                <w:szCs w:val="20"/>
              </w:rPr>
              <w:t>–Aug 202</w:t>
            </w:r>
            <w:r w:rsidR="00AB24BE">
              <w:rPr>
                <w:rFonts w:asciiTheme="minorHAnsi" w:hAnsiTheme="minorHAnsi" w:cs="Arial"/>
                <w:sz w:val="20"/>
                <w:szCs w:val="20"/>
              </w:rPr>
              <w:t>4</w:t>
            </w:r>
          </w:p>
        </w:tc>
        <w:tc>
          <w:tcPr>
            <w:tcW w:w="6350" w:type="dxa"/>
          </w:tcPr>
          <w:p w14:paraId="2D96AB4E" w14:textId="57205D5E" w:rsidR="00AE0D1D" w:rsidRPr="00BC0E21" w:rsidRDefault="00AE0D1D" w:rsidP="00AE0D1D">
            <w:pPr>
              <w:spacing w:before="40" w:after="40" w:line="240" w:lineRule="auto"/>
              <w:rPr>
                <w:rFonts w:asciiTheme="minorHAnsi" w:hAnsiTheme="minorHAnsi" w:cs="Arial"/>
                <w:sz w:val="20"/>
                <w:szCs w:val="20"/>
              </w:rPr>
            </w:pPr>
            <w:r w:rsidRPr="00BC0E21">
              <w:rPr>
                <w:rFonts w:asciiTheme="minorHAnsi" w:hAnsiTheme="minorHAnsi" w:cs="Arial"/>
                <w:sz w:val="20"/>
                <w:szCs w:val="20"/>
              </w:rPr>
              <w:t>Application to</w:t>
            </w:r>
            <w:r w:rsidR="00AB24BE">
              <w:rPr>
                <w:rFonts w:asciiTheme="minorHAnsi" w:hAnsiTheme="minorHAnsi" w:cs="Arial"/>
                <w:sz w:val="20"/>
                <w:szCs w:val="20"/>
              </w:rPr>
              <w:t xml:space="preserve"> IRB/</w:t>
            </w:r>
            <w:r>
              <w:rPr>
                <w:rFonts w:asciiTheme="minorHAnsi" w:hAnsiTheme="minorHAnsi" w:cs="Arial"/>
                <w:sz w:val="20"/>
                <w:szCs w:val="20"/>
              </w:rPr>
              <w:t xml:space="preserve">LACE-DERC </w:t>
            </w:r>
            <w:r w:rsidRPr="00BC0E21">
              <w:rPr>
                <w:rFonts w:asciiTheme="minorHAnsi" w:hAnsiTheme="minorHAnsi" w:cs="Arial"/>
                <w:sz w:val="20"/>
                <w:szCs w:val="20"/>
              </w:rPr>
              <w:t xml:space="preserve">by successful applicants/principal investigators (PI) </w:t>
            </w:r>
          </w:p>
          <w:p w14:paraId="0907703A" w14:textId="7C88A65D" w:rsidR="00AE0D1D" w:rsidRDefault="00AE0D1D" w:rsidP="00AE0D1D">
            <w:pPr>
              <w:spacing w:before="40" w:after="40" w:line="240" w:lineRule="auto"/>
              <w:rPr>
                <w:rFonts w:asciiTheme="minorHAnsi" w:hAnsiTheme="minorHAnsi" w:cs="Arial"/>
                <w:sz w:val="20"/>
                <w:szCs w:val="20"/>
              </w:rPr>
            </w:pPr>
            <w:r w:rsidRPr="00BC0E21">
              <w:rPr>
                <w:rFonts w:asciiTheme="minorHAnsi" w:hAnsiTheme="minorHAnsi" w:cs="Arial"/>
                <w:sz w:val="20"/>
                <w:szCs w:val="20"/>
              </w:rPr>
              <w:t xml:space="preserve">Notification of </w:t>
            </w:r>
            <w:r w:rsidR="00AB24BE">
              <w:rPr>
                <w:rFonts w:asciiTheme="minorHAnsi" w:hAnsiTheme="minorHAnsi" w:cs="Arial"/>
                <w:sz w:val="20"/>
                <w:szCs w:val="20"/>
              </w:rPr>
              <w:t>IRB/</w:t>
            </w:r>
            <w:r>
              <w:rPr>
                <w:rFonts w:asciiTheme="minorHAnsi" w:hAnsiTheme="minorHAnsi" w:cs="Arial"/>
                <w:sz w:val="20"/>
                <w:szCs w:val="20"/>
              </w:rPr>
              <w:t>LACE-DERC</w:t>
            </w:r>
            <w:r w:rsidRPr="00BC0E21">
              <w:rPr>
                <w:rFonts w:asciiTheme="minorHAnsi" w:hAnsiTheme="minorHAnsi" w:cs="Arial"/>
                <w:sz w:val="20"/>
                <w:szCs w:val="20"/>
              </w:rPr>
              <w:t xml:space="preserve"> approval</w:t>
            </w:r>
          </w:p>
          <w:p w14:paraId="2A7DB323" w14:textId="77777777" w:rsidR="00AE0D1D" w:rsidRPr="00BC0E21" w:rsidRDefault="00AE0D1D" w:rsidP="00AE0D1D">
            <w:pPr>
              <w:spacing w:before="40" w:after="40" w:line="240" w:lineRule="auto"/>
              <w:rPr>
                <w:rFonts w:asciiTheme="minorHAnsi" w:hAnsiTheme="minorHAnsi" w:cs="Arial"/>
                <w:sz w:val="20"/>
                <w:szCs w:val="20"/>
              </w:rPr>
            </w:pPr>
            <w:r w:rsidRPr="00BC0E21">
              <w:rPr>
                <w:rFonts w:asciiTheme="minorHAnsi" w:hAnsiTheme="minorHAnsi" w:cs="Arial"/>
                <w:sz w:val="20"/>
                <w:szCs w:val="20"/>
              </w:rPr>
              <w:t>Creation of project funding WBS</w:t>
            </w:r>
          </w:p>
          <w:p w14:paraId="27F29634" w14:textId="71E7D649" w:rsidR="00AE0D1D" w:rsidRPr="00BC0E21" w:rsidRDefault="00AE0D1D" w:rsidP="00AE0D1D">
            <w:pPr>
              <w:spacing w:before="40" w:after="40" w:line="240" w:lineRule="auto"/>
              <w:rPr>
                <w:rFonts w:asciiTheme="minorHAnsi" w:hAnsiTheme="minorHAnsi" w:cs="Arial"/>
                <w:sz w:val="20"/>
                <w:szCs w:val="20"/>
              </w:rPr>
            </w:pPr>
            <w:r w:rsidRPr="00BC0E21">
              <w:rPr>
                <w:rFonts w:asciiTheme="minorHAnsi" w:hAnsiTheme="minorHAnsi" w:cs="Arial"/>
                <w:sz w:val="20"/>
                <w:szCs w:val="20"/>
              </w:rPr>
              <w:t xml:space="preserve">Release of awarded TEG funds to project WBS under PI </w:t>
            </w:r>
          </w:p>
        </w:tc>
      </w:tr>
      <w:tr w:rsidR="000532BF" w:rsidRPr="00BC0E21" w14:paraId="03541DDB" w14:textId="77777777" w:rsidTr="001130BB">
        <w:trPr>
          <w:trHeight w:val="274"/>
        </w:trPr>
        <w:tc>
          <w:tcPr>
            <w:tcW w:w="2155" w:type="dxa"/>
          </w:tcPr>
          <w:p w14:paraId="234FEBCD" w14:textId="34368329" w:rsidR="000532BF" w:rsidRPr="00BC0E21" w:rsidRDefault="00F8365B" w:rsidP="00AA6EBE">
            <w:pPr>
              <w:spacing w:before="40" w:after="40" w:line="240" w:lineRule="auto"/>
              <w:jc w:val="both"/>
              <w:rPr>
                <w:rFonts w:asciiTheme="minorHAnsi" w:hAnsiTheme="minorHAnsi" w:cs="Arial"/>
                <w:sz w:val="20"/>
                <w:szCs w:val="20"/>
              </w:rPr>
            </w:pPr>
            <w:r>
              <w:rPr>
                <w:rFonts w:asciiTheme="minorHAnsi" w:hAnsiTheme="minorHAnsi" w:cs="Arial"/>
                <w:sz w:val="20"/>
                <w:szCs w:val="20"/>
              </w:rPr>
              <w:t>Sep-Oct 2024</w:t>
            </w:r>
          </w:p>
        </w:tc>
        <w:tc>
          <w:tcPr>
            <w:tcW w:w="6350" w:type="dxa"/>
          </w:tcPr>
          <w:p w14:paraId="0D6553FF" w14:textId="77777777" w:rsidR="00061383" w:rsidRPr="00BC0E21" w:rsidRDefault="00C039CD" w:rsidP="00C039CD">
            <w:pPr>
              <w:spacing w:before="40" w:after="40" w:line="240" w:lineRule="auto"/>
              <w:rPr>
                <w:rFonts w:asciiTheme="minorHAnsi" w:hAnsiTheme="minorHAnsi" w:cs="Arial"/>
                <w:sz w:val="20"/>
                <w:szCs w:val="20"/>
              </w:rPr>
            </w:pPr>
            <w:r w:rsidRPr="00BC0E21">
              <w:rPr>
                <w:rFonts w:asciiTheme="minorHAnsi" w:hAnsiTheme="minorHAnsi" w:cs="Arial"/>
                <w:sz w:val="20"/>
                <w:szCs w:val="20"/>
              </w:rPr>
              <w:t>Project commencement</w:t>
            </w:r>
          </w:p>
        </w:tc>
      </w:tr>
    </w:tbl>
    <w:p w14:paraId="6F76A179" w14:textId="77777777" w:rsidR="008D5372" w:rsidRDefault="008D5372" w:rsidP="003F4DF5">
      <w:pPr>
        <w:spacing w:after="0" w:line="240" w:lineRule="auto"/>
        <w:ind w:left="720" w:hanging="720"/>
        <w:jc w:val="both"/>
        <w:rPr>
          <w:rFonts w:asciiTheme="minorHAnsi" w:hAnsiTheme="minorHAnsi" w:cs="Arial"/>
          <w:b/>
          <w:sz w:val="20"/>
          <w:szCs w:val="20"/>
        </w:rPr>
      </w:pPr>
    </w:p>
    <w:p w14:paraId="7F3A6F65" w14:textId="345301BE" w:rsidR="005C208C" w:rsidRPr="00BC0E21" w:rsidRDefault="00A4382B" w:rsidP="003F4DF5">
      <w:pPr>
        <w:spacing w:after="0" w:line="240" w:lineRule="auto"/>
        <w:ind w:left="720" w:hanging="720"/>
        <w:jc w:val="both"/>
        <w:rPr>
          <w:rFonts w:asciiTheme="minorHAnsi" w:hAnsiTheme="minorHAnsi" w:cs="Arial"/>
          <w:color w:val="0070C0"/>
          <w:sz w:val="20"/>
          <w:szCs w:val="20"/>
        </w:rPr>
      </w:pPr>
      <w:r w:rsidRPr="00BC0E21">
        <w:rPr>
          <w:rFonts w:asciiTheme="minorHAnsi" w:hAnsiTheme="minorHAnsi" w:cs="Arial"/>
          <w:b/>
          <w:sz w:val="20"/>
          <w:szCs w:val="20"/>
        </w:rPr>
        <w:t>VII</w:t>
      </w:r>
      <w:r w:rsidR="008D5372">
        <w:rPr>
          <w:rFonts w:asciiTheme="minorHAnsi" w:hAnsiTheme="minorHAnsi" w:cs="Arial"/>
          <w:b/>
          <w:sz w:val="20"/>
          <w:szCs w:val="20"/>
        </w:rPr>
        <w:t>I</w:t>
      </w:r>
      <w:r w:rsidR="005C208C" w:rsidRPr="00BC0E21">
        <w:rPr>
          <w:rFonts w:asciiTheme="minorHAnsi" w:hAnsiTheme="minorHAnsi" w:cs="Arial"/>
          <w:b/>
          <w:sz w:val="20"/>
          <w:szCs w:val="20"/>
        </w:rPr>
        <w:tab/>
      </w:r>
      <w:r w:rsidR="0084060A" w:rsidRPr="00BC0E21">
        <w:rPr>
          <w:rFonts w:asciiTheme="minorHAnsi" w:hAnsiTheme="minorHAnsi" w:cs="Arial"/>
          <w:b/>
          <w:sz w:val="20"/>
          <w:szCs w:val="20"/>
          <w:u w:val="single"/>
        </w:rPr>
        <w:t>INSTITUTIONAL REVIEW</w:t>
      </w:r>
      <w:r w:rsidRPr="00BC0E21">
        <w:rPr>
          <w:rFonts w:asciiTheme="minorHAnsi" w:hAnsiTheme="minorHAnsi" w:cs="Arial"/>
          <w:b/>
          <w:sz w:val="20"/>
          <w:szCs w:val="20"/>
          <w:u w:val="single"/>
        </w:rPr>
        <w:t xml:space="preserve"> </w:t>
      </w:r>
    </w:p>
    <w:p w14:paraId="7FD08361" w14:textId="77777777" w:rsidR="009C5455" w:rsidRPr="00BC0E21" w:rsidRDefault="009C5455" w:rsidP="003F4DF5">
      <w:pPr>
        <w:spacing w:after="0" w:line="240" w:lineRule="auto"/>
        <w:ind w:left="720" w:hanging="720"/>
        <w:jc w:val="both"/>
        <w:rPr>
          <w:rFonts w:asciiTheme="minorHAnsi" w:hAnsiTheme="minorHAnsi" w:cs="Arial"/>
          <w:sz w:val="20"/>
          <w:szCs w:val="20"/>
        </w:rPr>
      </w:pPr>
    </w:p>
    <w:p w14:paraId="556BE1C0" w14:textId="350DF2D4" w:rsidR="005069A3" w:rsidRPr="0099114B" w:rsidRDefault="009E46CD" w:rsidP="0099114B">
      <w:pPr>
        <w:pStyle w:val="ListParagraph"/>
        <w:numPr>
          <w:ilvl w:val="0"/>
          <w:numId w:val="43"/>
        </w:numPr>
        <w:spacing w:after="0" w:line="240" w:lineRule="auto"/>
        <w:ind w:hanging="720"/>
        <w:jc w:val="both"/>
        <w:rPr>
          <w:rFonts w:asciiTheme="minorHAnsi" w:hAnsiTheme="minorHAnsi" w:cs="Arial"/>
          <w:sz w:val="20"/>
          <w:szCs w:val="20"/>
        </w:rPr>
      </w:pPr>
      <w:r>
        <w:rPr>
          <w:rFonts w:asciiTheme="minorHAnsi" w:hAnsiTheme="minorHAnsi" w:cs="Arial"/>
          <w:sz w:val="20"/>
          <w:szCs w:val="20"/>
        </w:rPr>
        <w:t xml:space="preserve">All </w:t>
      </w:r>
      <w:r w:rsidR="005069A3" w:rsidRPr="0099114B">
        <w:rPr>
          <w:rFonts w:asciiTheme="minorHAnsi" w:hAnsiTheme="minorHAnsi" w:cs="Arial"/>
          <w:sz w:val="20"/>
          <w:szCs w:val="20"/>
        </w:rPr>
        <w:t>TEG education research that qualif</w:t>
      </w:r>
      <w:r w:rsidR="007E537B">
        <w:rPr>
          <w:rFonts w:asciiTheme="minorHAnsi" w:hAnsiTheme="minorHAnsi" w:cs="Arial"/>
          <w:sz w:val="20"/>
          <w:szCs w:val="20"/>
        </w:rPr>
        <w:t>ies</w:t>
      </w:r>
      <w:r w:rsidR="005069A3" w:rsidRPr="0099114B">
        <w:rPr>
          <w:rFonts w:asciiTheme="minorHAnsi" w:hAnsiTheme="minorHAnsi" w:cs="Arial"/>
          <w:sz w:val="20"/>
          <w:szCs w:val="20"/>
        </w:rPr>
        <w:t xml:space="preserve"> for exemption from Full IRB Review</w:t>
      </w:r>
      <w:r w:rsidR="00813791">
        <w:rPr>
          <w:rFonts w:asciiTheme="minorHAnsi" w:hAnsiTheme="minorHAnsi" w:cs="Arial"/>
          <w:sz w:val="20"/>
          <w:szCs w:val="20"/>
        </w:rPr>
        <w:t>,</w:t>
      </w:r>
      <w:r w:rsidR="005069A3" w:rsidRPr="0099114B">
        <w:rPr>
          <w:rFonts w:asciiTheme="minorHAnsi" w:hAnsiTheme="minorHAnsi" w:cs="Arial"/>
          <w:sz w:val="20"/>
          <w:szCs w:val="20"/>
        </w:rPr>
        <w:t xml:space="preserve"> must be reviewed by the Learning &amp; Analytics Committee (LACE)</w:t>
      </w:r>
      <w:r w:rsidR="00813791">
        <w:rPr>
          <w:rFonts w:asciiTheme="minorHAnsi" w:hAnsiTheme="minorHAnsi" w:cs="Arial"/>
          <w:sz w:val="20"/>
          <w:szCs w:val="20"/>
        </w:rPr>
        <w:t xml:space="preserve">, </w:t>
      </w:r>
      <w:r w:rsidR="005069A3" w:rsidRPr="0099114B">
        <w:rPr>
          <w:rFonts w:asciiTheme="minorHAnsi" w:hAnsiTheme="minorHAnsi" w:cs="Arial"/>
          <w:sz w:val="20"/>
          <w:szCs w:val="20"/>
        </w:rPr>
        <w:t>a Department Ethics Review Committee (DERC) set</w:t>
      </w:r>
      <w:r w:rsidR="00813791">
        <w:rPr>
          <w:rFonts w:asciiTheme="minorHAnsi" w:hAnsiTheme="minorHAnsi" w:cs="Arial"/>
          <w:sz w:val="20"/>
          <w:szCs w:val="20"/>
        </w:rPr>
        <w:t xml:space="preserve"> </w:t>
      </w:r>
      <w:r w:rsidR="005069A3" w:rsidRPr="0099114B">
        <w:rPr>
          <w:rFonts w:asciiTheme="minorHAnsi" w:hAnsiTheme="minorHAnsi" w:cs="Arial"/>
          <w:sz w:val="20"/>
          <w:szCs w:val="20"/>
        </w:rPr>
        <w:t>up by CDTL &amp; ALSET (</w:t>
      </w:r>
      <w:hyperlink r:id="rId14" w:history="1">
        <w:r w:rsidR="0099114B" w:rsidRPr="0099114B">
          <w:rPr>
            <w:rStyle w:val="Hyperlink"/>
            <w:rFonts w:asciiTheme="minorHAnsi" w:hAnsiTheme="minorHAnsi" w:cs="Arial"/>
            <w:sz w:val="20"/>
            <w:szCs w:val="20"/>
          </w:rPr>
          <w:t>http://nus.edu.sg/research/irb/derc</w:t>
        </w:r>
      </w:hyperlink>
      <w:r w:rsidR="005069A3" w:rsidRPr="0099114B">
        <w:rPr>
          <w:rFonts w:asciiTheme="minorHAnsi" w:hAnsiTheme="minorHAnsi" w:cs="Arial"/>
          <w:sz w:val="20"/>
          <w:szCs w:val="20"/>
        </w:rPr>
        <w:t xml:space="preserve">).  This applies to social, </w:t>
      </w:r>
      <w:proofErr w:type="spellStart"/>
      <w:r w:rsidR="005069A3" w:rsidRPr="0099114B">
        <w:rPr>
          <w:rFonts w:asciiTheme="minorHAnsi" w:hAnsiTheme="minorHAnsi" w:cs="Arial"/>
          <w:sz w:val="20"/>
          <w:szCs w:val="20"/>
        </w:rPr>
        <w:t>behavioural</w:t>
      </w:r>
      <w:proofErr w:type="spellEnd"/>
      <w:r w:rsidR="005069A3" w:rsidRPr="0099114B">
        <w:rPr>
          <w:rFonts w:asciiTheme="minorHAnsi" w:hAnsiTheme="minorHAnsi" w:cs="Arial"/>
          <w:sz w:val="20"/>
          <w:szCs w:val="20"/>
        </w:rPr>
        <w:t xml:space="preserve"> and educational research (SBER) that is of minimal risk, but excludes any biomedical research (HBR) that falls within section 3 of the Human Biomedical Research Act (HBRA).  Where it is inappropriate for LACE-DERC</w:t>
      </w:r>
      <w:r w:rsidR="0099114B" w:rsidRPr="0099114B">
        <w:rPr>
          <w:rFonts w:asciiTheme="minorHAnsi" w:hAnsiTheme="minorHAnsi" w:cs="Arial"/>
          <w:sz w:val="20"/>
          <w:szCs w:val="20"/>
        </w:rPr>
        <w:t xml:space="preserve"> </w:t>
      </w:r>
      <w:r w:rsidR="005069A3" w:rsidRPr="0099114B">
        <w:rPr>
          <w:rFonts w:asciiTheme="minorHAnsi" w:hAnsiTheme="minorHAnsi" w:cs="Arial"/>
          <w:sz w:val="20"/>
          <w:szCs w:val="20"/>
        </w:rPr>
        <w:t>review, submissions will be made to NUS-IRB.</w:t>
      </w:r>
    </w:p>
    <w:p w14:paraId="0FEB82F1" w14:textId="77777777" w:rsidR="009C5455" w:rsidRPr="00BC0E21" w:rsidRDefault="009C5455" w:rsidP="003F4DF5">
      <w:pPr>
        <w:spacing w:after="0" w:line="240" w:lineRule="auto"/>
        <w:ind w:left="720" w:hanging="720"/>
        <w:jc w:val="both"/>
        <w:rPr>
          <w:rFonts w:asciiTheme="minorHAnsi" w:hAnsiTheme="minorHAnsi" w:cs="Arial"/>
          <w:sz w:val="20"/>
          <w:szCs w:val="20"/>
        </w:rPr>
      </w:pPr>
    </w:p>
    <w:p w14:paraId="37A82C76" w14:textId="77777777" w:rsidR="00AD4718" w:rsidRDefault="00AD4718" w:rsidP="003F4DF5">
      <w:pPr>
        <w:spacing w:after="0" w:line="240" w:lineRule="auto"/>
        <w:ind w:left="720" w:hanging="720"/>
        <w:jc w:val="both"/>
        <w:rPr>
          <w:rFonts w:asciiTheme="minorHAnsi" w:hAnsiTheme="minorHAnsi" w:cs="Arial"/>
          <w:sz w:val="20"/>
          <w:szCs w:val="20"/>
        </w:rPr>
      </w:pPr>
      <w:r>
        <w:rPr>
          <w:rFonts w:asciiTheme="minorHAnsi" w:hAnsiTheme="minorHAnsi" w:cs="Arial"/>
          <w:sz w:val="20"/>
          <w:szCs w:val="20"/>
        </w:rPr>
        <w:t>b.</w:t>
      </w:r>
      <w:r>
        <w:rPr>
          <w:rFonts w:asciiTheme="minorHAnsi" w:hAnsiTheme="minorHAnsi" w:cs="Arial"/>
          <w:sz w:val="20"/>
          <w:szCs w:val="20"/>
        </w:rPr>
        <w:tab/>
      </w:r>
      <w:r w:rsidR="009C5455" w:rsidRPr="00BC0E21">
        <w:rPr>
          <w:rFonts w:asciiTheme="minorHAnsi" w:hAnsiTheme="minorHAnsi" w:cs="Arial"/>
          <w:sz w:val="20"/>
          <w:szCs w:val="20"/>
        </w:rPr>
        <w:t>PI</w:t>
      </w:r>
      <w:r>
        <w:rPr>
          <w:rFonts w:asciiTheme="minorHAnsi" w:hAnsiTheme="minorHAnsi" w:cs="Arial"/>
          <w:sz w:val="20"/>
          <w:szCs w:val="20"/>
        </w:rPr>
        <w:t xml:space="preserve">s may refer to the NUS-IRB guidelines at </w:t>
      </w:r>
      <w:hyperlink r:id="rId15" w:history="1">
        <w:r w:rsidRPr="00473A5C">
          <w:rPr>
            <w:rStyle w:val="Hyperlink"/>
            <w:rFonts w:asciiTheme="minorHAnsi" w:hAnsiTheme="minorHAnsi" w:cs="Arial"/>
            <w:sz w:val="20"/>
            <w:szCs w:val="20"/>
          </w:rPr>
          <w:t>http://www.nus.edu.sg/irb/guidelines.html</w:t>
        </w:r>
      </w:hyperlink>
      <w:r>
        <w:rPr>
          <w:rFonts w:asciiTheme="minorHAnsi" w:hAnsiTheme="minorHAnsi" w:cs="Arial"/>
          <w:sz w:val="20"/>
          <w:szCs w:val="20"/>
        </w:rPr>
        <w:t xml:space="preserve"> or contact IRB at </w:t>
      </w:r>
      <w:hyperlink r:id="rId16" w:history="1">
        <w:r w:rsidRPr="00473A5C">
          <w:rPr>
            <w:rStyle w:val="Hyperlink"/>
            <w:rFonts w:asciiTheme="minorHAnsi" w:hAnsiTheme="minorHAnsi" w:cs="Arial"/>
            <w:sz w:val="20"/>
            <w:szCs w:val="20"/>
          </w:rPr>
          <w:t>irb@nus.edu.sg</w:t>
        </w:r>
      </w:hyperlink>
      <w:r>
        <w:rPr>
          <w:rFonts w:asciiTheme="minorHAnsi" w:hAnsiTheme="minorHAnsi" w:cs="Arial"/>
          <w:sz w:val="20"/>
          <w:szCs w:val="20"/>
        </w:rPr>
        <w:t>; for clarification.</w:t>
      </w:r>
    </w:p>
    <w:p w14:paraId="6B8BF5F0" w14:textId="5455F129" w:rsidR="009C5455" w:rsidRPr="00BC0E21" w:rsidRDefault="009C5455" w:rsidP="009C5455">
      <w:pPr>
        <w:spacing w:after="0" w:line="240" w:lineRule="auto"/>
        <w:ind w:left="720" w:hanging="720"/>
        <w:jc w:val="both"/>
        <w:rPr>
          <w:rFonts w:asciiTheme="minorHAnsi" w:hAnsiTheme="minorHAnsi" w:cs="Arial"/>
          <w:sz w:val="20"/>
          <w:szCs w:val="20"/>
        </w:rPr>
      </w:pPr>
      <w:r w:rsidRPr="00BC0E21">
        <w:rPr>
          <w:rFonts w:asciiTheme="minorHAnsi" w:hAnsiTheme="minorHAnsi" w:cs="Arial"/>
          <w:sz w:val="20"/>
          <w:szCs w:val="20"/>
        </w:rPr>
        <w:t xml:space="preserve"> </w:t>
      </w:r>
      <w:r w:rsidR="00367E3B" w:rsidRPr="00BC0E21">
        <w:rPr>
          <w:rFonts w:asciiTheme="minorHAnsi" w:hAnsiTheme="minorHAnsi" w:cs="Arial"/>
          <w:sz w:val="20"/>
          <w:szCs w:val="20"/>
        </w:rPr>
        <w:tab/>
      </w:r>
      <w:r w:rsidRPr="00BC0E21">
        <w:rPr>
          <w:rFonts w:asciiTheme="minorHAnsi" w:hAnsiTheme="minorHAnsi" w:cs="Arial"/>
          <w:sz w:val="20"/>
          <w:szCs w:val="20"/>
        </w:rPr>
        <w:t xml:space="preserve">Other useful links: </w:t>
      </w:r>
    </w:p>
    <w:p w14:paraId="7366F910" w14:textId="4E9ACB37" w:rsidR="009C5455" w:rsidRDefault="009C5455" w:rsidP="00542313">
      <w:pPr>
        <w:pStyle w:val="ListParagraph"/>
        <w:spacing w:after="0" w:line="240" w:lineRule="auto"/>
        <w:ind w:left="1077" w:hanging="357"/>
        <w:jc w:val="both"/>
        <w:rPr>
          <w:rFonts w:asciiTheme="minorHAnsi" w:hAnsiTheme="minorHAnsi" w:cs="Arial"/>
          <w:sz w:val="20"/>
          <w:szCs w:val="20"/>
        </w:rPr>
      </w:pPr>
      <w:r w:rsidRPr="00BC0E21">
        <w:rPr>
          <w:rFonts w:asciiTheme="minorHAnsi" w:hAnsiTheme="minorHAnsi"/>
          <w:sz w:val="20"/>
          <w:szCs w:val="20"/>
        </w:rPr>
        <w:sym w:font="Wingdings" w:char="F09F"/>
      </w:r>
      <w:r w:rsidRPr="00BC0E21">
        <w:rPr>
          <w:rFonts w:asciiTheme="minorHAnsi" w:hAnsiTheme="minorHAnsi" w:cs="Arial"/>
          <w:sz w:val="20"/>
          <w:szCs w:val="20"/>
        </w:rPr>
        <w:t xml:space="preserve"> </w:t>
      </w:r>
      <w:r w:rsidR="00542313" w:rsidRPr="00BC0E21">
        <w:rPr>
          <w:rFonts w:asciiTheme="minorHAnsi" w:hAnsiTheme="minorHAnsi" w:cs="Arial"/>
          <w:sz w:val="20"/>
          <w:szCs w:val="20"/>
        </w:rPr>
        <w:tab/>
      </w:r>
      <w:r w:rsidRPr="00BC0E21">
        <w:rPr>
          <w:rFonts w:asciiTheme="minorHAnsi" w:hAnsiTheme="minorHAnsi" w:cs="Arial"/>
          <w:sz w:val="20"/>
          <w:szCs w:val="20"/>
        </w:rPr>
        <w:t>General NUS Data Management Policy:</w:t>
      </w:r>
    </w:p>
    <w:p w14:paraId="2372D15A" w14:textId="78B7DBE0" w:rsidR="0099114B" w:rsidRDefault="00000000" w:rsidP="00542313">
      <w:pPr>
        <w:pStyle w:val="ListParagraph"/>
        <w:spacing w:after="0" w:line="240" w:lineRule="auto"/>
        <w:ind w:left="1077" w:hanging="357"/>
        <w:jc w:val="both"/>
        <w:rPr>
          <w:rFonts w:asciiTheme="minorHAnsi" w:hAnsiTheme="minorHAnsi" w:cs="Arial"/>
          <w:sz w:val="20"/>
          <w:szCs w:val="20"/>
        </w:rPr>
      </w:pPr>
      <w:hyperlink r:id="rId17" w:history="1">
        <w:r w:rsidR="0099114B" w:rsidRPr="00473A5C">
          <w:rPr>
            <w:rStyle w:val="Hyperlink"/>
            <w:rFonts w:asciiTheme="minorHAnsi" w:hAnsiTheme="minorHAnsi" w:cs="Arial"/>
            <w:sz w:val="20"/>
            <w:szCs w:val="20"/>
          </w:rPr>
          <w:t>https://nusit.nus.edu.sg/category/its/policies/nus-data-management-policy/</w:t>
        </w:r>
      </w:hyperlink>
    </w:p>
    <w:p w14:paraId="1E25207C" w14:textId="4F38D64F" w:rsidR="009C5455" w:rsidRDefault="009C5455" w:rsidP="00542313">
      <w:pPr>
        <w:pStyle w:val="ListParagraph"/>
        <w:spacing w:after="0" w:line="240" w:lineRule="auto"/>
        <w:ind w:left="1077" w:hanging="357"/>
        <w:jc w:val="both"/>
        <w:rPr>
          <w:rFonts w:asciiTheme="minorHAnsi" w:hAnsiTheme="minorHAnsi" w:cs="Arial"/>
          <w:sz w:val="20"/>
          <w:szCs w:val="20"/>
        </w:rPr>
      </w:pPr>
      <w:r w:rsidRPr="00BC0E21">
        <w:rPr>
          <w:rFonts w:asciiTheme="minorHAnsi" w:hAnsiTheme="minorHAnsi"/>
          <w:sz w:val="20"/>
          <w:szCs w:val="20"/>
        </w:rPr>
        <w:sym w:font="Wingdings" w:char="F09F"/>
      </w:r>
      <w:r w:rsidRPr="00BC0E21">
        <w:rPr>
          <w:rFonts w:asciiTheme="minorHAnsi" w:hAnsiTheme="minorHAnsi" w:cs="Arial"/>
          <w:sz w:val="20"/>
          <w:szCs w:val="20"/>
        </w:rPr>
        <w:t xml:space="preserve"> </w:t>
      </w:r>
      <w:r w:rsidR="00542313" w:rsidRPr="00BC0E21">
        <w:rPr>
          <w:rFonts w:asciiTheme="minorHAnsi" w:hAnsiTheme="minorHAnsi" w:cs="Arial"/>
          <w:sz w:val="20"/>
          <w:szCs w:val="20"/>
        </w:rPr>
        <w:tab/>
      </w:r>
      <w:r w:rsidRPr="00BC0E21">
        <w:rPr>
          <w:rFonts w:asciiTheme="minorHAnsi" w:hAnsiTheme="minorHAnsi" w:cs="Arial"/>
          <w:sz w:val="20"/>
          <w:szCs w:val="20"/>
        </w:rPr>
        <w:t>NUS Research Data Management Policy:</w:t>
      </w:r>
    </w:p>
    <w:p w14:paraId="5282737C" w14:textId="65858B64" w:rsidR="007E537B" w:rsidRDefault="00000000" w:rsidP="00542313">
      <w:pPr>
        <w:pStyle w:val="ListParagraph"/>
        <w:spacing w:after="0" w:line="240" w:lineRule="auto"/>
        <w:ind w:left="1077" w:hanging="357"/>
        <w:jc w:val="both"/>
        <w:rPr>
          <w:rFonts w:asciiTheme="minorHAnsi" w:hAnsiTheme="minorHAnsi" w:cs="Arial"/>
          <w:sz w:val="20"/>
          <w:szCs w:val="20"/>
        </w:rPr>
      </w:pPr>
      <w:hyperlink r:id="rId18" w:history="1">
        <w:r w:rsidR="007E537B" w:rsidRPr="00874B9A">
          <w:rPr>
            <w:rStyle w:val="Hyperlink"/>
            <w:rFonts w:asciiTheme="minorHAnsi" w:hAnsiTheme="minorHAnsi" w:cs="Arial"/>
            <w:sz w:val="20"/>
            <w:szCs w:val="20"/>
          </w:rPr>
          <w:t>https://nus.edu.sg/research/rcio/research-data-management</w:t>
        </w:r>
      </w:hyperlink>
    </w:p>
    <w:p w14:paraId="203AAC8F" w14:textId="77777777" w:rsidR="009C68D8" w:rsidRDefault="009C68D8" w:rsidP="009C5455">
      <w:pPr>
        <w:pStyle w:val="ListParagraph"/>
        <w:spacing w:after="0" w:line="240" w:lineRule="auto"/>
        <w:jc w:val="both"/>
      </w:pPr>
    </w:p>
    <w:p w14:paraId="18F603F2" w14:textId="00B7B3B3" w:rsidR="009C5455" w:rsidRPr="00BC0E21" w:rsidRDefault="009C5455" w:rsidP="009C5455">
      <w:pPr>
        <w:pStyle w:val="ListParagraph"/>
        <w:spacing w:after="0" w:line="240" w:lineRule="auto"/>
        <w:ind w:hanging="720"/>
        <w:jc w:val="both"/>
        <w:rPr>
          <w:rFonts w:asciiTheme="minorHAnsi" w:hAnsiTheme="minorHAnsi" w:cs="Arial"/>
          <w:sz w:val="20"/>
          <w:szCs w:val="20"/>
        </w:rPr>
      </w:pPr>
      <w:r w:rsidRPr="00BC0E21">
        <w:rPr>
          <w:rFonts w:asciiTheme="minorHAnsi" w:hAnsiTheme="minorHAnsi" w:cs="Arial"/>
          <w:sz w:val="20"/>
          <w:szCs w:val="20"/>
        </w:rPr>
        <w:t>c.</w:t>
      </w:r>
      <w:r w:rsidRPr="00BC0E21">
        <w:rPr>
          <w:rFonts w:asciiTheme="minorHAnsi" w:hAnsiTheme="minorHAnsi" w:cs="Arial"/>
          <w:sz w:val="20"/>
          <w:szCs w:val="20"/>
        </w:rPr>
        <w:tab/>
        <w:t xml:space="preserve">PIs should take note that the </w:t>
      </w:r>
      <w:r w:rsidR="00AD4718">
        <w:rPr>
          <w:rFonts w:asciiTheme="minorHAnsi" w:hAnsiTheme="minorHAnsi" w:cs="Arial"/>
          <w:sz w:val="20"/>
          <w:szCs w:val="20"/>
        </w:rPr>
        <w:t>LACE-DERC/</w:t>
      </w:r>
      <w:r w:rsidRPr="00BC0E21">
        <w:rPr>
          <w:rFonts w:asciiTheme="minorHAnsi" w:hAnsiTheme="minorHAnsi" w:cs="Arial"/>
          <w:sz w:val="20"/>
          <w:szCs w:val="20"/>
        </w:rPr>
        <w:t xml:space="preserve">NUS-IRB does not conduct retrospective reviews on research/studies that have </w:t>
      </w:r>
      <w:r w:rsidR="00F34352" w:rsidRPr="00BC0E21">
        <w:rPr>
          <w:rFonts w:asciiTheme="minorHAnsi" w:hAnsiTheme="minorHAnsi" w:cs="Arial"/>
          <w:sz w:val="20"/>
          <w:szCs w:val="20"/>
        </w:rPr>
        <w:t xml:space="preserve">commenced or have </w:t>
      </w:r>
      <w:r w:rsidRPr="00BC0E21">
        <w:rPr>
          <w:rFonts w:asciiTheme="minorHAnsi" w:hAnsiTheme="minorHAnsi" w:cs="Arial"/>
          <w:sz w:val="20"/>
          <w:szCs w:val="20"/>
        </w:rPr>
        <w:t xml:space="preserve">already been completed.  Not obtaining </w:t>
      </w:r>
      <w:r w:rsidR="00AD4718">
        <w:rPr>
          <w:rFonts w:asciiTheme="minorHAnsi" w:hAnsiTheme="minorHAnsi" w:cs="Arial"/>
          <w:sz w:val="20"/>
          <w:szCs w:val="20"/>
        </w:rPr>
        <w:t>LACE-DERC/</w:t>
      </w:r>
      <w:r w:rsidRPr="00BC0E21">
        <w:rPr>
          <w:rFonts w:asciiTheme="minorHAnsi" w:hAnsiTheme="minorHAnsi" w:cs="Arial"/>
          <w:sz w:val="20"/>
          <w:szCs w:val="20"/>
        </w:rPr>
        <w:t>NUS-IRB approval for the research/study means that the papers arising from the study/research may not be accepted for publication in a journal or presentation at an international conference.</w:t>
      </w:r>
    </w:p>
    <w:p w14:paraId="310222C6" w14:textId="77777777" w:rsidR="009C5455" w:rsidRPr="00BC0E21" w:rsidRDefault="009C5455" w:rsidP="009C5455">
      <w:pPr>
        <w:pStyle w:val="ListParagraph"/>
        <w:spacing w:after="0" w:line="240" w:lineRule="auto"/>
        <w:jc w:val="both"/>
        <w:rPr>
          <w:rFonts w:asciiTheme="minorHAnsi" w:hAnsiTheme="minorHAnsi" w:cs="Arial"/>
          <w:sz w:val="20"/>
          <w:szCs w:val="20"/>
        </w:rPr>
      </w:pPr>
    </w:p>
    <w:p w14:paraId="39FCC0D3" w14:textId="2334BA89" w:rsidR="009C5455" w:rsidRPr="00BC0E21" w:rsidRDefault="009C5455" w:rsidP="009C5455">
      <w:pPr>
        <w:pStyle w:val="ListParagraph"/>
        <w:spacing w:after="0" w:line="240" w:lineRule="auto"/>
        <w:ind w:hanging="720"/>
        <w:jc w:val="both"/>
        <w:rPr>
          <w:rFonts w:asciiTheme="minorHAnsi" w:hAnsiTheme="minorHAnsi" w:cs="Arial"/>
          <w:i/>
          <w:color w:val="FF0000"/>
          <w:sz w:val="20"/>
          <w:szCs w:val="20"/>
        </w:rPr>
      </w:pPr>
      <w:r w:rsidRPr="00BC0E21">
        <w:rPr>
          <w:rFonts w:asciiTheme="minorHAnsi" w:hAnsiTheme="minorHAnsi" w:cs="Arial"/>
          <w:sz w:val="20"/>
          <w:szCs w:val="20"/>
        </w:rPr>
        <w:t>d.</w:t>
      </w:r>
      <w:r w:rsidRPr="00BC0E21">
        <w:rPr>
          <w:rFonts w:asciiTheme="minorHAnsi" w:hAnsiTheme="minorHAnsi" w:cs="Arial"/>
          <w:sz w:val="20"/>
          <w:szCs w:val="20"/>
        </w:rPr>
        <w:tab/>
      </w:r>
      <w:r w:rsidR="00157262" w:rsidRPr="00BC0E21">
        <w:rPr>
          <w:rFonts w:asciiTheme="minorHAnsi" w:hAnsiTheme="minorHAnsi" w:cs="Arial"/>
          <w:sz w:val="20"/>
          <w:szCs w:val="20"/>
        </w:rPr>
        <w:t>PIs should</w:t>
      </w:r>
      <w:r w:rsidRPr="00BC0E21">
        <w:rPr>
          <w:rFonts w:asciiTheme="minorHAnsi" w:hAnsiTheme="minorHAnsi" w:cs="Arial"/>
          <w:sz w:val="20"/>
          <w:szCs w:val="20"/>
        </w:rPr>
        <w:t xml:space="preserve"> </w:t>
      </w:r>
      <w:r w:rsidR="00D253D6" w:rsidRPr="00BC0E21">
        <w:rPr>
          <w:rFonts w:asciiTheme="minorHAnsi" w:hAnsiTheme="minorHAnsi" w:cs="Arial"/>
          <w:sz w:val="20"/>
          <w:szCs w:val="20"/>
        </w:rPr>
        <w:t xml:space="preserve">submit their </w:t>
      </w:r>
      <w:r w:rsidR="00AD4718">
        <w:rPr>
          <w:rFonts w:asciiTheme="minorHAnsi" w:hAnsiTheme="minorHAnsi" w:cs="Arial"/>
          <w:sz w:val="20"/>
          <w:szCs w:val="20"/>
        </w:rPr>
        <w:t>LACE-DERC/</w:t>
      </w:r>
      <w:r w:rsidR="00EF5FA8" w:rsidRPr="00BC0E21">
        <w:rPr>
          <w:rFonts w:asciiTheme="minorHAnsi" w:hAnsiTheme="minorHAnsi" w:cs="Arial"/>
          <w:sz w:val="20"/>
          <w:szCs w:val="20"/>
        </w:rPr>
        <w:t xml:space="preserve">IRB </w:t>
      </w:r>
      <w:r w:rsidR="00D253D6" w:rsidRPr="00BC0E21">
        <w:rPr>
          <w:rFonts w:asciiTheme="minorHAnsi" w:hAnsiTheme="minorHAnsi" w:cs="Arial"/>
          <w:sz w:val="20"/>
          <w:szCs w:val="20"/>
        </w:rPr>
        <w:t xml:space="preserve">application </w:t>
      </w:r>
      <w:r w:rsidR="00485E7D" w:rsidRPr="00817EB0">
        <w:rPr>
          <w:rFonts w:asciiTheme="minorHAnsi" w:hAnsiTheme="minorHAnsi" w:cs="Arial"/>
          <w:sz w:val="20"/>
          <w:szCs w:val="20"/>
          <w:u w:val="single"/>
        </w:rPr>
        <w:t>immediately</w:t>
      </w:r>
      <w:r w:rsidR="00485E7D" w:rsidRPr="00BC0E21">
        <w:rPr>
          <w:rFonts w:asciiTheme="minorHAnsi" w:hAnsiTheme="minorHAnsi" w:cs="Arial"/>
          <w:sz w:val="20"/>
          <w:szCs w:val="20"/>
        </w:rPr>
        <w:t xml:space="preserve"> upon notification of award of grant </w:t>
      </w:r>
      <w:r w:rsidR="00EF5FA8" w:rsidRPr="00BC0E21">
        <w:rPr>
          <w:rFonts w:asciiTheme="minorHAnsi" w:hAnsiTheme="minorHAnsi" w:cs="Arial"/>
          <w:sz w:val="20"/>
          <w:szCs w:val="20"/>
        </w:rPr>
        <w:t>and respond to queries from</w:t>
      </w:r>
      <w:r w:rsidR="00AD4718">
        <w:rPr>
          <w:rFonts w:asciiTheme="minorHAnsi" w:hAnsiTheme="minorHAnsi" w:cs="Arial"/>
          <w:sz w:val="20"/>
          <w:szCs w:val="20"/>
        </w:rPr>
        <w:t xml:space="preserve"> LACE-DERC/</w:t>
      </w:r>
      <w:r w:rsidR="00EF5FA8" w:rsidRPr="00BC0E21">
        <w:rPr>
          <w:rFonts w:asciiTheme="minorHAnsi" w:hAnsiTheme="minorHAnsi" w:cs="Arial"/>
          <w:sz w:val="20"/>
          <w:szCs w:val="20"/>
        </w:rPr>
        <w:t>IRB without delay. T</w:t>
      </w:r>
      <w:r w:rsidR="00FB46BE" w:rsidRPr="00BC0E21">
        <w:rPr>
          <w:rFonts w:asciiTheme="minorHAnsi" w:hAnsiTheme="minorHAnsi" w:cs="Arial"/>
          <w:sz w:val="20"/>
          <w:szCs w:val="20"/>
        </w:rPr>
        <w:t xml:space="preserve">he </w:t>
      </w:r>
      <w:r w:rsidR="00AD4718">
        <w:rPr>
          <w:rFonts w:asciiTheme="minorHAnsi" w:hAnsiTheme="minorHAnsi" w:cs="Arial"/>
          <w:sz w:val="20"/>
          <w:szCs w:val="20"/>
        </w:rPr>
        <w:t>LACE-DERC/</w:t>
      </w:r>
      <w:r w:rsidRPr="00BC0E21">
        <w:rPr>
          <w:rFonts w:asciiTheme="minorHAnsi" w:hAnsiTheme="minorHAnsi" w:cs="Arial"/>
          <w:sz w:val="20"/>
          <w:szCs w:val="20"/>
        </w:rPr>
        <w:t>IRB approval documents for their</w:t>
      </w:r>
      <w:r w:rsidR="00EF5FA8" w:rsidRPr="00BC0E21">
        <w:rPr>
          <w:rFonts w:asciiTheme="minorHAnsi" w:hAnsiTheme="minorHAnsi" w:cs="Arial"/>
          <w:sz w:val="20"/>
          <w:szCs w:val="20"/>
        </w:rPr>
        <w:t xml:space="preserve"> proposal</w:t>
      </w:r>
      <w:r w:rsidRPr="00BC0E21">
        <w:rPr>
          <w:rFonts w:asciiTheme="minorHAnsi" w:hAnsiTheme="minorHAnsi" w:cs="Arial"/>
          <w:sz w:val="20"/>
          <w:szCs w:val="20"/>
        </w:rPr>
        <w:t xml:space="preserve"> </w:t>
      </w:r>
      <w:r w:rsidR="00EF5FA8" w:rsidRPr="00BC0E21">
        <w:rPr>
          <w:rFonts w:asciiTheme="minorHAnsi" w:hAnsiTheme="minorHAnsi" w:cs="Arial"/>
          <w:sz w:val="20"/>
          <w:szCs w:val="20"/>
        </w:rPr>
        <w:t xml:space="preserve">must be submitted </w:t>
      </w:r>
      <w:r w:rsidRPr="00BC0E21">
        <w:rPr>
          <w:rFonts w:asciiTheme="minorHAnsi" w:hAnsiTheme="minorHAnsi" w:cs="Arial"/>
          <w:sz w:val="20"/>
          <w:szCs w:val="20"/>
        </w:rPr>
        <w:t>to CDTL</w:t>
      </w:r>
      <w:r w:rsidR="00EF5FA8" w:rsidRPr="00BC0E21">
        <w:rPr>
          <w:rFonts w:asciiTheme="minorHAnsi" w:hAnsiTheme="minorHAnsi" w:cs="Arial"/>
          <w:sz w:val="20"/>
          <w:szCs w:val="20"/>
        </w:rPr>
        <w:t xml:space="preserve"> before a</w:t>
      </w:r>
      <w:r w:rsidR="00EB07DB" w:rsidRPr="00BC0E21">
        <w:rPr>
          <w:rFonts w:asciiTheme="minorHAnsi" w:hAnsiTheme="minorHAnsi" w:cs="Arial"/>
          <w:sz w:val="20"/>
          <w:szCs w:val="20"/>
        </w:rPr>
        <w:t xml:space="preserve">warded </w:t>
      </w:r>
      <w:r w:rsidRPr="00BC0E21">
        <w:rPr>
          <w:rFonts w:asciiTheme="minorHAnsi" w:hAnsiTheme="minorHAnsi" w:cs="Arial"/>
          <w:sz w:val="20"/>
          <w:szCs w:val="20"/>
        </w:rPr>
        <w:t xml:space="preserve">TEG </w:t>
      </w:r>
      <w:r w:rsidR="00EB07DB" w:rsidRPr="00BC0E21">
        <w:rPr>
          <w:rFonts w:asciiTheme="minorHAnsi" w:hAnsiTheme="minorHAnsi" w:cs="Arial"/>
          <w:sz w:val="20"/>
          <w:szCs w:val="20"/>
        </w:rPr>
        <w:t xml:space="preserve">funds </w:t>
      </w:r>
      <w:r w:rsidR="00F34352" w:rsidRPr="00BC0E21">
        <w:rPr>
          <w:rFonts w:asciiTheme="minorHAnsi" w:hAnsiTheme="minorHAnsi" w:cs="Arial"/>
          <w:sz w:val="20"/>
          <w:szCs w:val="20"/>
        </w:rPr>
        <w:t xml:space="preserve">will be released </w:t>
      </w:r>
      <w:r w:rsidR="00FB46BE" w:rsidRPr="00BC0E21">
        <w:rPr>
          <w:rFonts w:asciiTheme="minorHAnsi" w:hAnsiTheme="minorHAnsi" w:cs="Arial"/>
          <w:sz w:val="20"/>
          <w:szCs w:val="20"/>
        </w:rPr>
        <w:t>t</w:t>
      </w:r>
      <w:r w:rsidRPr="00BC0E21">
        <w:rPr>
          <w:rFonts w:asciiTheme="minorHAnsi" w:hAnsiTheme="minorHAnsi" w:cs="Arial"/>
          <w:sz w:val="20"/>
          <w:szCs w:val="20"/>
        </w:rPr>
        <w:t xml:space="preserve">o </w:t>
      </w:r>
      <w:r w:rsidR="00FB46BE" w:rsidRPr="00BC0E21">
        <w:rPr>
          <w:rFonts w:asciiTheme="minorHAnsi" w:hAnsiTheme="minorHAnsi" w:cs="Arial"/>
          <w:sz w:val="20"/>
          <w:szCs w:val="20"/>
        </w:rPr>
        <w:t>the PIs</w:t>
      </w:r>
      <w:r w:rsidR="005E1C75" w:rsidRPr="00BC0E21">
        <w:rPr>
          <w:rFonts w:asciiTheme="minorHAnsi" w:hAnsiTheme="minorHAnsi" w:cs="Arial"/>
          <w:sz w:val="20"/>
          <w:szCs w:val="20"/>
        </w:rPr>
        <w:t xml:space="preserve"> to commence the project</w:t>
      </w:r>
      <w:r w:rsidR="00EF5FA8" w:rsidRPr="00BC0E21">
        <w:rPr>
          <w:rFonts w:asciiTheme="minorHAnsi" w:hAnsiTheme="minorHAnsi" w:cs="Arial"/>
          <w:sz w:val="20"/>
          <w:szCs w:val="20"/>
        </w:rPr>
        <w:t>.</w:t>
      </w:r>
      <w:r w:rsidR="00D253D6" w:rsidRPr="00BC0E21">
        <w:rPr>
          <w:rFonts w:asciiTheme="minorHAnsi" w:hAnsiTheme="minorHAnsi" w:cs="Arial"/>
          <w:sz w:val="20"/>
          <w:szCs w:val="20"/>
        </w:rPr>
        <w:t xml:space="preserve">  </w:t>
      </w:r>
      <w:r w:rsidR="00EF5FA8" w:rsidRPr="00BC0E21">
        <w:rPr>
          <w:rFonts w:asciiTheme="minorHAnsi" w:hAnsiTheme="minorHAnsi" w:cs="Arial"/>
          <w:i/>
          <w:sz w:val="20"/>
          <w:szCs w:val="20"/>
        </w:rPr>
        <w:t xml:space="preserve">The </w:t>
      </w:r>
      <w:r w:rsidR="00D253D6" w:rsidRPr="00BC0E21">
        <w:rPr>
          <w:rFonts w:asciiTheme="minorHAnsi" w:hAnsiTheme="minorHAnsi" w:cs="Arial"/>
          <w:i/>
          <w:sz w:val="20"/>
          <w:szCs w:val="20"/>
        </w:rPr>
        <w:t>TEG funds</w:t>
      </w:r>
      <w:r w:rsidR="00EF5FA8" w:rsidRPr="00BC0E21">
        <w:rPr>
          <w:rFonts w:asciiTheme="minorHAnsi" w:hAnsiTheme="minorHAnsi" w:cs="Arial"/>
          <w:i/>
          <w:sz w:val="20"/>
          <w:szCs w:val="20"/>
        </w:rPr>
        <w:t xml:space="preserve"> awarded </w:t>
      </w:r>
      <w:r w:rsidR="00485E7D" w:rsidRPr="00BC0E21">
        <w:rPr>
          <w:rFonts w:asciiTheme="minorHAnsi" w:hAnsiTheme="minorHAnsi" w:cs="Arial"/>
          <w:i/>
          <w:sz w:val="20"/>
          <w:szCs w:val="20"/>
        </w:rPr>
        <w:t>for</w:t>
      </w:r>
      <w:r w:rsidR="00EF5FA8" w:rsidRPr="00BC0E21">
        <w:rPr>
          <w:rFonts w:asciiTheme="minorHAnsi" w:hAnsiTheme="minorHAnsi" w:cs="Arial"/>
          <w:i/>
          <w:sz w:val="20"/>
          <w:szCs w:val="20"/>
        </w:rPr>
        <w:t xml:space="preserve"> their pro</w:t>
      </w:r>
      <w:r w:rsidR="00485E7D" w:rsidRPr="00BC0E21">
        <w:rPr>
          <w:rFonts w:asciiTheme="minorHAnsi" w:hAnsiTheme="minorHAnsi" w:cs="Arial"/>
          <w:i/>
          <w:sz w:val="20"/>
          <w:szCs w:val="20"/>
        </w:rPr>
        <w:t>posal</w:t>
      </w:r>
      <w:r w:rsidR="00EF5FA8" w:rsidRPr="00BC0E21">
        <w:rPr>
          <w:rFonts w:asciiTheme="minorHAnsi" w:hAnsiTheme="minorHAnsi" w:cs="Arial"/>
          <w:i/>
          <w:sz w:val="20"/>
          <w:szCs w:val="20"/>
        </w:rPr>
        <w:t xml:space="preserve"> </w:t>
      </w:r>
      <w:r w:rsidR="00D253D6" w:rsidRPr="00BC0E21">
        <w:rPr>
          <w:rFonts w:asciiTheme="minorHAnsi" w:hAnsiTheme="minorHAnsi" w:cs="Arial"/>
          <w:i/>
          <w:sz w:val="20"/>
          <w:szCs w:val="20"/>
        </w:rPr>
        <w:t xml:space="preserve">will </w:t>
      </w:r>
      <w:r w:rsidR="003238A5" w:rsidRPr="00BC0E21">
        <w:rPr>
          <w:rFonts w:asciiTheme="minorHAnsi" w:hAnsiTheme="minorHAnsi" w:cs="Arial"/>
          <w:i/>
          <w:sz w:val="20"/>
          <w:szCs w:val="20"/>
        </w:rPr>
        <w:t>lapse</w:t>
      </w:r>
      <w:r w:rsidR="00D253D6" w:rsidRPr="00BC0E21">
        <w:rPr>
          <w:rFonts w:asciiTheme="minorHAnsi" w:hAnsiTheme="minorHAnsi" w:cs="Arial"/>
          <w:i/>
          <w:sz w:val="20"/>
          <w:szCs w:val="20"/>
        </w:rPr>
        <w:t xml:space="preserve"> if the</w:t>
      </w:r>
      <w:r w:rsidR="009C68D8">
        <w:rPr>
          <w:rFonts w:asciiTheme="minorHAnsi" w:hAnsiTheme="minorHAnsi" w:cs="Arial"/>
          <w:i/>
          <w:sz w:val="20"/>
          <w:szCs w:val="20"/>
        </w:rPr>
        <w:t xml:space="preserve"> LACE-DERC/</w:t>
      </w:r>
      <w:r w:rsidR="00D253D6" w:rsidRPr="00BC0E21">
        <w:rPr>
          <w:rFonts w:asciiTheme="minorHAnsi" w:hAnsiTheme="minorHAnsi" w:cs="Arial"/>
          <w:i/>
          <w:sz w:val="20"/>
          <w:szCs w:val="20"/>
        </w:rPr>
        <w:t xml:space="preserve">IRB approval documents are not </w:t>
      </w:r>
      <w:r w:rsidR="00EF5FA8" w:rsidRPr="00BC0E21">
        <w:rPr>
          <w:rFonts w:asciiTheme="minorHAnsi" w:hAnsiTheme="minorHAnsi" w:cs="Arial"/>
          <w:i/>
          <w:sz w:val="20"/>
          <w:szCs w:val="20"/>
        </w:rPr>
        <w:t>submitted</w:t>
      </w:r>
      <w:r w:rsidR="00D253D6" w:rsidRPr="00BC0E21">
        <w:rPr>
          <w:rFonts w:asciiTheme="minorHAnsi" w:hAnsiTheme="minorHAnsi" w:cs="Arial"/>
          <w:i/>
          <w:sz w:val="20"/>
          <w:szCs w:val="20"/>
        </w:rPr>
        <w:t xml:space="preserve"> to CDTL b</w:t>
      </w:r>
      <w:r w:rsidR="00A813DA" w:rsidRPr="00BC0E21">
        <w:rPr>
          <w:rFonts w:asciiTheme="minorHAnsi" w:hAnsiTheme="minorHAnsi" w:cs="Arial"/>
          <w:i/>
          <w:sz w:val="20"/>
          <w:szCs w:val="20"/>
        </w:rPr>
        <w:t>y</w:t>
      </w:r>
      <w:r w:rsidR="00D253D6" w:rsidRPr="00BC0E21">
        <w:rPr>
          <w:rFonts w:asciiTheme="minorHAnsi" w:hAnsiTheme="minorHAnsi" w:cs="Arial"/>
          <w:i/>
          <w:sz w:val="20"/>
          <w:szCs w:val="20"/>
        </w:rPr>
        <w:t xml:space="preserve"> </w:t>
      </w:r>
      <w:r w:rsidR="00AB24BE">
        <w:rPr>
          <w:rFonts w:asciiTheme="minorHAnsi" w:hAnsiTheme="minorHAnsi" w:cs="Arial"/>
          <w:b/>
          <w:i/>
          <w:sz w:val="20"/>
          <w:szCs w:val="20"/>
          <w:u w:val="single"/>
        </w:rPr>
        <w:t>30 Sep</w:t>
      </w:r>
      <w:r w:rsidR="00D253D6" w:rsidRPr="00C05698">
        <w:rPr>
          <w:rFonts w:asciiTheme="minorHAnsi" w:hAnsiTheme="minorHAnsi" w:cs="Arial"/>
          <w:b/>
          <w:i/>
          <w:sz w:val="20"/>
          <w:szCs w:val="20"/>
          <w:u w:val="single"/>
        </w:rPr>
        <w:t xml:space="preserve"> 20</w:t>
      </w:r>
      <w:r w:rsidR="00685037" w:rsidRPr="00C05698">
        <w:rPr>
          <w:rFonts w:asciiTheme="minorHAnsi" w:hAnsiTheme="minorHAnsi" w:cs="Arial"/>
          <w:b/>
          <w:i/>
          <w:sz w:val="20"/>
          <w:szCs w:val="20"/>
          <w:u w:val="single"/>
        </w:rPr>
        <w:t>2</w:t>
      </w:r>
      <w:r w:rsidR="00AB24BE">
        <w:rPr>
          <w:rFonts w:asciiTheme="minorHAnsi" w:hAnsiTheme="minorHAnsi" w:cs="Arial"/>
          <w:b/>
          <w:i/>
          <w:sz w:val="20"/>
          <w:szCs w:val="20"/>
          <w:u w:val="single"/>
        </w:rPr>
        <w:t>4</w:t>
      </w:r>
      <w:r w:rsidR="00D253D6" w:rsidRPr="00C05698">
        <w:rPr>
          <w:rFonts w:asciiTheme="minorHAnsi" w:hAnsiTheme="minorHAnsi" w:cs="Arial"/>
          <w:i/>
          <w:sz w:val="20"/>
          <w:szCs w:val="20"/>
        </w:rPr>
        <w:t>.</w:t>
      </w:r>
    </w:p>
    <w:p w14:paraId="307E2FA7" w14:textId="77777777" w:rsidR="00C20004" w:rsidRPr="00BC0E21" w:rsidRDefault="00C20004" w:rsidP="009C5455">
      <w:pPr>
        <w:pStyle w:val="ListParagraph"/>
        <w:spacing w:after="0" w:line="240" w:lineRule="auto"/>
        <w:ind w:hanging="720"/>
        <w:jc w:val="both"/>
        <w:rPr>
          <w:rFonts w:asciiTheme="minorHAnsi" w:hAnsiTheme="minorHAnsi" w:cs="Arial"/>
          <w:sz w:val="20"/>
          <w:szCs w:val="20"/>
        </w:rPr>
      </w:pPr>
    </w:p>
    <w:p w14:paraId="73F6DAB4" w14:textId="77777777" w:rsidR="005C208C" w:rsidRPr="00BC0E21" w:rsidRDefault="00C20004" w:rsidP="00C20004">
      <w:pPr>
        <w:pStyle w:val="ListParagraph"/>
        <w:spacing w:after="0" w:line="240" w:lineRule="auto"/>
        <w:ind w:hanging="720"/>
        <w:jc w:val="both"/>
        <w:rPr>
          <w:rFonts w:asciiTheme="minorHAnsi" w:hAnsiTheme="minorHAnsi" w:cs="Arial"/>
          <w:sz w:val="20"/>
          <w:szCs w:val="20"/>
        </w:rPr>
      </w:pPr>
      <w:r w:rsidRPr="00BC0E21">
        <w:rPr>
          <w:rFonts w:asciiTheme="minorHAnsi" w:hAnsiTheme="minorHAnsi" w:cs="Arial"/>
          <w:sz w:val="20"/>
          <w:szCs w:val="20"/>
        </w:rPr>
        <w:t>e.</w:t>
      </w:r>
      <w:r w:rsidRPr="00BC0E21">
        <w:rPr>
          <w:rFonts w:asciiTheme="minorHAnsi" w:hAnsiTheme="minorHAnsi" w:cs="Arial"/>
          <w:sz w:val="20"/>
          <w:szCs w:val="20"/>
        </w:rPr>
        <w:tab/>
        <w:t>Where applicable, the PI is responsible to seek regulatory approvals from relevant authorities for the research project, before proceeding with the project.</w:t>
      </w:r>
    </w:p>
    <w:p w14:paraId="60311EB4" w14:textId="77777777" w:rsidR="00367E3B" w:rsidRPr="00BC0E21" w:rsidRDefault="00367E3B" w:rsidP="00C20004">
      <w:pPr>
        <w:pStyle w:val="ListParagraph"/>
        <w:spacing w:after="0" w:line="240" w:lineRule="auto"/>
        <w:ind w:hanging="720"/>
        <w:jc w:val="both"/>
        <w:rPr>
          <w:rFonts w:asciiTheme="minorHAnsi" w:hAnsiTheme="minorHAnsi" w:cs="Arial"/>
          <w:sz w:val="20"/>
          <w:szCs w:val="20"/>
        </w:rPr>
      </w:pPr>
    </w:p>
    <w:p w14:paraId="5773CE35" w14:textId="4F5D2BC6" w:rsidR="00542313" w:rsidRPr="00BC0E21" w:rsidRDefault="001E10A9" w:rsidP="003F4DF5">
      <w:pPr>
        <w:spacing w:after="0" w:line="240" w:lineRule="auto"/>
        <w:ind w:left="720" w:hanging="720"/>
        <w:jc w:val="both"/>
        <w:rPr>
          <w:rFonts w:asciiTheme="minorHAnsi" w:hAnsiTheme="minorHAnsi" w:cs="Arial"/>
          <w:b/>
          <w:sz w:val="20"/>
          <w:szCs w:val="20"/>
          <w:u w:val="single"/>
        </w:rPr>
      </w:pPr>
      <w:r>
        <w:rPr>
          <w:rFonts w:asciiTheme="minorHAnsi" w:hAnsiTheme="minorHAnsi" w:cs="Arial"/>
          <w:b/>
          <w:sz w:val="20"/>
          <w:szCs w:val="20"/>
        </w:rPr>
        <w:t>IX</w:t>
      </w:r>
      <w:r w:rsidR="00542313" w:rsidRPr="00BC0E21">
        <w:rPr>
          <w:rFonts w:asciiTheme="minorHAnsi" w:hAnsiTheme="minorHAnsi" w:cs="Arial"/>
          <w:b/>
          <w:sz w:val="20"/>
          <w:szCs w:val="20"/>
        </w:rPr>
        <w:tab/>
      </w:r>
      <w:r w:rsidR="0084060A" w:rsidRPr="00BC0E21">
        <w:rPr>
          <w:rFonts w:asciiTheme="minorHAnsi" w:hAnsiTheme="minorHAnsi" w:cs="Arial"/>
          <w:b/>
          <w:sz w:val="20"/>
          <w:szCs w:val="20"/>
          <w:u w:val="single"/>
        </w:rPr>
        <w:t>POST AWARD</w:t>
      </w:r>
      <w:r w:rsidR="00A4382B" w:rsidRPr="00BC0E21">
        <w:rPr>
          <w:rFonts w:asciiTheme="minorHAnsi" w:hAnsiTheme="minorHAnsi" w:cs="Arial"/>
          <w:b/>
          <w:sz w:val="20"/>
          <w:szCs w:val="20"/>
        </w:rPr>
        <w:t xml:space="preserve"> </w:t>
      </w:r>
    </w:p>
    <w:p w14:paraId="10BAB9E6" w14:textId="77777777" w:rsidR="00542313" w:rsidRPr="00BC0E21" w:rsidRDefault="00542313" w:rsidP="003F4DF5">
      <w:pPr>
        <w:spacing w:after="0" w:line="240" w:lineRule="auto"/>
        <w:ind w:left="720" w:hanging="720"/>
        <w:jc w:val="both"/>
        <w:rPr>
          <w:rFonts w:asciiTheme="minorHAnsi" w:hAnsiTheme="minorHAnsi" w:cs="Arial"/>
          <w:sz w:val="20"/>
          <w:szCs w:val="20"/>
        </w:rPr>
      </w:pPr>
    </w:p>
    <w:p w14:paraId="667A5C95" w14:textId="77777777" w:rsidR="00542313" w:rsidRPr="00BC0E21" w:rsidRDefault="00542313" w:rsidP="003F4DF5">
      <w:pPr>
        <w:spacing w:after="0" w:line="240" w:lineRule="auto"/>
        <w:ind w:left="720" w:hanging="720"/>
        <w:jc w:val="both"/>
        <w:rPr>
          <w:rFonts w:asciiTheme="minorHAnsi" w:hAnsiTheme="minorHAnsi" w:cs="Arial"/>
          <w:sz w:val="20"/>
          <w:szCs w:val="20"/>
        </w:rPr>
      </w:pPr>
      <w:r w:rsidRPr="00BC0E21">
        <w:rPr>
          <w:rFonts w:asciiTheme="minorHAnsi" w:hAnsiTheme="minorHAnsi" w:cs="Arial"/>
          <w:sz w:val="20"/>
          <w:szCs w:val="20"/>
        </w:rPr>
        <w:t>a.</w:t>
      </w:r>
      <w:r w:rsidRPr="00BC0E21">
        <w:rPr>
          <w:rFonts w:asciiTheme="minorHAnsi" w:hAnsiTheme="minorHAnsi" w:cs="Arial"/>
          <w:sz w:val="20"/>
          <w:szCs w:val="20"/>
        </w:rPr>
        <w:tab/>
        <w:t xml:space="preserve">The awarded funds will be provided in a project WBS to be drawn by the PI for the research project.  </w:t>
      </w:r>
      <w:r w:rsidR="00A4382B" w:rsidRPr="00BC0E21">
        <w:rPr>
          <w:rFonts w:asciiTheme="minorHAnsi" w:hAnsiTheme="minorHAnsi" w:cs="Arial"/>
          <w:sz w:val="20"/>
          <w:szCs w:val="20"/>
        </w:rPr>
        <w:t>PIs should note that a</w:t>
      </w:r>
      <w:r w:rsidRPr="00BC0E21">
        <w:rPr>
          <w:rFonts w:asciiTheme="minorHAnsi" w:hAnsiTheme="minorHAnsi" w:cs="Arial"/>
          <w:sz w:val="20"/>
          <w:szCs w:val="20"/>
        </w:rPr>
        <w:t>ll funds awarded must be utilized in accordance with existing NUS financial guidelines and any grant approval guidelines determined by the TEG Review Panel.</w:t>
      </w:r>
    </w:p>
    <w:p w14:paraId="7F3EAA86" w14:textId="77777777" w:rsidR="00542313" w:rsidRPr="00BC0E21" w:rsidRDefault="00542313" w:rsidP="003F4DF5">
      <w:pPr>
        <w:spacing w:after="0" w:line="240" w:lineRule="auto"/>
        <w:ind w:left="720" w:hanging="720"/>
        <w:jc w:val="both"/>
        <w:rPr>
          <w:rFonts w:asciiTheme="minorHAnsi" w:hAnsiTheme="minorHAnsi" w:cs="Arial"/>
          <w:sz w:val="20"/>
          <w:szCs w:val="20"/>
        </w:rPr>
      </w:pPr>
    </w:p>
    <w:p w14:paraId="2220D430" w14:textId="77777777" w:rsidR="00542313" w:rsidRPr="00BC0E21" w:rsidRDefault="00542313" w:rsidP="003F4DF5">
      <w:pPr>
        <w:spacing w:after="0" w:line="240" w:lineRule="auto"/>
        <w:ind w:left="720" w:hanging="720"/>
        <w:jc w:val="both"/>
        <w:rPr>
          <w:rFonts w:asciiTheme="minorHAnsi" w:hAnsiTheme="minorHAnsi" w:cs="Arial"/>
          <w:sz w:val="20"/>
          <w:szCs w:val="20"/>
        </w:rPr>
      </w:pPr>
      <w:r w:rsidRPr="00BC0E21">
        <w:rPr>
          <w:rFonts w:asciiTheme="minorHAnsi" w:hAnsiTheme="minorHAnsi" w:cs="Arial"/>
          <w:sz w:val="20"/>
          <w:szCs w:val="20"/>
        </w:rPr>
        <w:t>b.</w:t>
      </w:r>
      <w:r w:rsidRPr="00BC0E21">
        <w:rPr>
          <w:rFonts w:asciiTheme="minorHAnsi" w:hAnsiTheme="minorHAnsi" w:cs="Arial"/>
          <w:sz w:val="20"/>
          <w:szCs w:val="20"/>
        </w:rPr>
        <w:tab/>
        <w:t xml:space="preserve">The grant validity period </w:t>
      </w:r>
      <w:r w:rsidR="007D6F29" w:rsidRPr="00BC0E21">
        <w:rPr>
          <w:rFonts w:asciiTheme="minorHAnsi" w:hAnsiTheme="minorHAnsi" w:cs="Arial"/>
          <w:sz w:val="20"/>
          <w:szCs w:val="20"/>
        </w:rPr>
        <w:t>w</w:t>
      </w:r>
      <w:r w:rsidRPr="00BC0E21">
        <w:rPr>
          <w:rFonts w:asciiTheme="minorHAnsi" w:hAnsiTheme="minorHAnsi" w:cs="Arial"/>
          <w:sz w:val="20"/>
          <w:szCs w:val="20"/>
        </w:rPr>
        <w:t>ill be 1 year</w:t>
      </w:r>
      <w:r w:rsidR="007D6F29" w:rsidRPr="00BC0E21">
        <w:rPr>
          <w:rFonts w:asciiTheme="minorHAnsi" w:hAnsiTheme="minorHAnsi" w:cs="Arial"/>
          <w:sz w:val="20"/>
          <w:szCs w:val="20"/>
        </w:rPr>
        <w:t xml:space="preserve"> (or 1.5 years if include presentation at education conference) for short-term projects and </w:t>
      </w:r>
      <w:r w:rsidRPr="00BC0E21">
        <w:rPr>
          <w:rFonts w:asciiTheme="minorHAnsi" w:hAnsiTheme="minorHAnsi" w:cs="Arial"/>
          <w:sz w:val="20"/>
          <w:szCs w:val="20"/>
        </w:rPr>
        <w:t>2</w:t>
      </w:r>
      <w:r w:rsidR="002A7096" w:rsidRPr="00BC0E21">
        <w:rPr>
          <w:rFonts w:asciiTheme="minorHAnsi" w:hAnsiTheme="minorHAnsi" w:cs="Arial"/>
          <w:sz w:val="20"/>
          <w:szCs w:val="20"/>
        </w:rPr>
        <w:t>–</w:t>
      </w:r>
      <w:r w:rsidR="00685037" w:rsidRPr="00BC0E21">
        <w:rPr>
          <w:rFonts w:asciiTheme="minorHAnsi" w:hAnsiTheme="minorHAnsi" w:cs="Arial"/>
          <w:sz w:val="20"/>
          <w:szCs w:val="20"/>
        </w:rPr>
        <w:t xml:space="preserve">3 years </w:t>
      </w:r>
      <w:r w:rsidR="007D6F29" w:rsidRPr="00BC0E21">
        <w:rPr>
          <w:rFonts w:asciiTheme="minorHAnsi" w:hAnsiTheme="minorHAnsi" w:cs="Arial"/>
          <w:sz w:val="20"/>
          <w:szCs w:val="20"/>
        </w:rPr>
        <w:t xml:space="preserve">(or 3.5 years) </w:t>
      </w:r>
      <w:r w:rsidRPr="00BC0E21">
        <w:rPr>
          <w:rFonts w:asciiTheme="minorHAnsi" w:hAnsiTheme="minorHAnsi" w:cs="Arial"/>
          <w:sz w:val="20"/>
          <w:szCs w:val="20"/>
        </w:rPr>
        <w:t xml:space="preserve">for long-term projects. </w:t>
      </w:r>
      <w:r w:rsidR="00685037" w:rsidRPr="00BC0E21">
        <w:rPr>
          <w:rFonts w:asciiTheme="minorHAnsi" w:hAnsiTheme="minorHAnsi" w:cs="Arial"/>
          <w:sz w:val="20"/>
          <w:szCs w:val="20"/>
        </w:rPr>
        <w:t xml:space="preserve"> </w:t>
      </w:r>
      <w:r w:rsidRPr="00BC0E21">
        <w:rPr>
          <w:rFonts w:asciiTheme="minorHAnsi" w:hAnsiTheme="minorHAnsi" w:cs="Arial"/>
          <w:sz w:val="20"/>
          <w:szCs w:val="20"/>
        </w:rPr>
        <w:t xml:space="preserve">The grant will no longer be valid after the completion date of the project.  </w:t>
      </w:r>
    </w:p>
    <w:p w14:paraId="6078F281" w14:textId="77777777" w:rsidR="00542313" w:rsidRPr="00BC0E21" w:rsidRDefault="00542313" w:rsidP="003F4DF5">
      <w:pPr>
        <w:spacing w:after="0" w:line="240" w:lineRule="auto"/>
        <w:ind w:left="720" w:hanging="720"/>
        <w:jc w:val="both"/>
        <w:rPr>
          <w:rFonts w:asciiTheme="minorHAnsi" w:hAnsiTheme="minorHAnsi" w:cs="Arial"/>
          <w:sz w:val="20"/>
          <w:szCs w:val="20"/>
        </w:rPr>
      </w:pPr>
    </w:p>
    <w:p w14:paraId="1AFC1A21" w14:textId="1858E021" w:rsidR="00553993" w:rsidRPr="00BC0E21" w:rsidRDefault="00542313" w:rsidP="003F4DF5">
      <w:pPr>
        <w:spacing w:after="0" w:line="240" w:lineRule="auto"/>
        <w:ind w:left="720" w:hanging="720"/>
        <w:jc w:val="both"/>
        <w:rPr>
          <w:rFonts w:asciiTheme="minorHAnsi" w:hAnsiTheme="minorHAnsi" w:cs="Arial"/>
          <w:sz w:val="20"/>
          <w:szCs w:val="20"/>
        </w:rPr>
      </w:pPr>
      <w:r w:rsidRPr="00BC0E21">
        <w:rPr>
          <w:rFonts w:asciiTheme="minorHAnsi" w:hAnsiTheme="minorHAnsi" w:cs="Arial"/>
          <w:sz w:val="20"/>
          <w:szCs w:val="20"/>
        </w:rPr>
        <w:t>c.</w:t>
      </w:r>
      <w:r w:rsidRPr="00BC0E21">
        <w:rPr>
          <w:rFonts w:asciiTheme="minorHAnsi" w:hAnsiTheme="minorHAnsi" w:cs="Arial"/>
          <w:sz w:val="20"/>
          <w:szCs w:val="20"/>
        </w:rPr>
        <w:tab/>
        <w:t xml:space="preserve">The PI should make every effort to execute the project in accordance with the accepted proposal and to complete it by the project completion date.  </w:t>
      </w:r>
      <w:r w:rsidR="00553993" w:rsidRPr="00BC0E21">
        <w:rPr>
          <w:rFonts w:asciiTheme="minorHAnsi" w:hAnsiTheme="minorHAnsi" w:cs="Arial"/>
          <w:sz w:val="20"/>
          <w:szCs w:val="20"/>
        </w:rPr>
        <w:t>The PI is required to submit request</w:t>
      </w:r>
      <w:r w:rsidR="00AD5A36">
        <w:rPr>
          <w:rFonts w:asciiTheme="minorHAnsi" w:hAnsiTheme="minorHAnsi" w:cs="Arial"/>
          <w:sz w:val="20"/>
          <w:szCs w:val="20"/>
        </w:rPr>
        <w:t xml:space="preserve"> </w:t>
      </w:r>
      <w:r w:rsidR="00553993" w:rsidRPr="00BC0E21">
        <w:rPr>
          <w:rFonts w:asciiTheme="minorHAnsi" w:hAnsiTheme="minorHAnsi" w:cs="Arial"/>
          <w:sz w:val="20"/>
          <w:szCs w:val="20"/>
        </w:rPr>
        <w:t xml:space="preserve">for </w:t>
      </w:r>
      <w:r w:rsidR="00C039CD" w:rsidRPr="00BC0E21">
        <w:rPr>
          <w:rFonts w:asciiTheme="minorHAnsi" w:hAnsiTheme="minorHAnsi" w:cs="Arial"/>
          <w:sz w:val="20"/>
          <w:szCs w:val="20"/>
        </w:rPr>
        <w:t xml:space="preserve">any project </w:t>
      </w:r>
      <w:r w:rsidRPr="00BC0E21">
        <w:rPr>
          <w:rFonts w:asciiTheme="minorHAnsi" w:hAnsiTheme="minorHAnsi" w:cs="Arial"/>
          <w:sz w:val="20"/>
          <w:szCs w:val="20"/>
        </w:rPr>
        <w:t xml:space="preserve">variation </w:t>
      </w:r>
      <w:r w:rsidR="00C039CD" w:rsidRPr="00BC0E21">
        <w:rPr>
          <w:rFonts w:asciiTheme="minorHAnsi" w:hAnsiTheme="minorHAnsi" w:cs="Arial"/>
          <w:sz w:val="20"/>
          <w:szCs w:val="20"/>
        </w:rPr>
        <w:t>such as budget virement</w:t>
      </w:r>
      <w:r w:rsidRPr="00BC0E21">
        <w:rPr>
          <w:rFonts w:asciiTheme="minorHAnsi" w:hAnsiTheme="minorHAnsi" w:cs="Arial"/>
          <w:sz w:val="20"/>
          <w:szCs w:val="20"/>
        </w:rPr>
        <w:t xml:space="preserve">, </w:t>
      </w:r>
      <w:r w:rsidR="00DF0407" w:rsidRPr="00BC0E21">
        <w:rPr>
          <w:sz w:val="20"/>
          <w:szCs w:val="20"/>
        </w:rPr>
        <w:t>project extension, changes to project scope, change in PI or co-PI, etc.</w:t>
      </w:r>
      <w:r w:rsidR="00553993" w:rsidRPr="00BC0E21">
        <w:rPr>
          <w:rFonts w:asciiTheme="minorHAnsi" w:hAnsiTheme="minorHAnsi" w:cs="Arial"/>
          <w:sz w:val="20"/>
          <w:szCs w:val="20"/>
        </w:rPr>
        <w:t xml:space="preserve"> to CDTL.  </w:t>
      </w:r>
      <w:r w:rsidR="001F7F9E" w:rsidRPr="00BC0E21">
        <w:rPr>
          <w:rFonts w:asciiTheme="minorHAnsi" w:hAnsiTheme="minorHAnsi" w:cs="Arial"/>
          <w:sz w:val="20"/>
          <w:szCs w:val="20"/>
        </w:rPr>
        <w:t>Such</w:t>
      </w:r>
      <w:r w:rsidR="00553993" w:rsidRPr="00BC0E21">
        <w:rPr>
          <w:rFonts w:asciiTheme="minorHAnsi" w:hAnsiTheme="minorHAnsi" w:cs="Arial"/>
          <w:sz w:val="20"/>
          <w:szCs w:val="20"/>
        </w:rPr>
        <w:t xml:space="preserve"> request</w:t>
      </w:r>
      <w:r w:rsidR="001F7F9E" w:rsidRPr="00BC0E21">
        <w:rPr>
          <w:rFonts w:asciiTheme="minorHAnsi" w:hAnsiTheme="minorHAnsi" w:cs="Arial"/>
          <w:sz w:val="20"/>
          <w:szCs w:val="20"/>
        </w:rPr>
        <w:t>s</w:t>
      </w:r>
      <w:r w:rsidR="00553993" w:rsidRPr="00BC0E21">
        <w:rPr>
          <w:rFonts w:asciiTheme="minorHAnsi" w:hAnsiTheme="minorHAnsi" w:cs="Arial"/>
          <w:sz w:val="20"/>
          <w:szCs w:val="20"/>
        </w:rPr>
        <w:t xml:space="preserve"> should</w:t>
      </w:r>
      <w:r w:rsidR="00987750">
        <w:rPr>
          <w:rFonts w:asciiTheme="minorHAnsi" w:hAnsiTheme="minorHAnsi" w:cs="Arial"/>
          <w:sz w:val="20"/>
          <w:szCs w:val="20"/>
        </w:rPr>
        <w:t xml:space="preserve"> be supported with justifications</w:t>
      </w:r>
      <w:r w:rsidR="00F8365B">
        <w:rPr>
          <w:rFonts w:asciiTheme="minorHAnsi" w:hAnsiTheme="minorHAnsi" w:cs="Arial"/>
          <w:sz w:val="20"/>
          <w:szCs w:val="20"/>
        </w:rPr>
        <w:t xml:space="preserve"> </w:t>
      </w:r>
      <w:r w:rsidR="00553993" w:rsidRPr="00BC0E21">
        <w:rPr>
          <w:rFonts w:asciiTheme="minorHAnsi" w:hAnsiTheme="minorHAnsi" w:cs="Arial"/>
          <w:sz w:val="20"/>
          <w:szCs w:val="20"/>
        </w:rPr>
        <w:t>and evidence of satisfactory progress.  Requests to increase the research grant will not be considered.</w:t>
      </w:r>
      <w:r w:rsidR="001F7F9E" w:rsidRPr="00BC0E21">
        <w:rPr>
          <w:rFonts w:asciiTheme="minorHAnsi" w:hAnsiTheme="minorHAnsi" w:cs="Arial"/>
          <w:sz w:val="20"/>
          <w:szCs w:val="20"/>
        </w:rPr>
        <w:t xml:space="preserve"> The total period for grant extension shall be capped at 6 months, unless there are compelling reasons to extend for a longer period.  </w:t>
      </w:r>
      <w:r w:rsidR="00F8365B">
        <w:rPr>
          <w:rFonts w:asciiTheme="minorHAnsi" w:hAnsiTheme="minorHAnsi" w:cs="Arial"/>
          <w:sz w:val="20"/>
          <w:szCs w:val="20"/>
        </w:rPr>
        <w:t>Requests for project variation or extension after the project completion date will not be considered.</w:t>
      </w:r>
    </w:p>
    <w:p w14:paraId="5483209B" w14:textId="77777777" w:rsidR="009C174E" w:rsidRPr="00BC0E21" w:rsidRDefault="009C174E" w:rsidP="003F4DF5">
      <w:pPr>
        <w:spacing w:after="0" w:line="240" w:lineRule="auto"/>
        <w:ind w:left="720" w:hanging="720"/>
        <w:jc w:val="both"/>
        <w:rPr>
          <w:rFonts w:asciiTheme="minorHAnsi" w:hAnsiTheme="minorHAnsi" w:cs="Arial"/>
          <w:sz w:val="20"/>
          <w:szCs w:val="20"/>
        </w:rPr>
      </w:pPr>
    </w:p>
    <w:p w14:paraId="6484E1A9" w14:textId="4C776897" w:rsidR="002A7096" w:rsidRPr="00BC0E21" w:rsidRDefault="009C174E" w:rsidP="00CB5BA1">
      <w:pPr>
        <w:spacing w:after="0" w:line="240" w:lineRule="auto"/>
        <w:ind w:left="720" w:hanging="720"/>
        <w:jc w:val="both"/>
        <w:rPr>
          <w:rFonts w:asciiTheme="minorHAnsi" w:hAnsiTheme="minorHAnsi" w:cs="Arial"/>
          <w:strike/>
          <w:sz w:val="20"/>
          <w:szCs w:val="20"/>
        </w:rPr>
      </w:pPr>
      <w:r w:rsidRPr="00BC0E21">
        <w:rPr>
          <w:rFonts w:asciiTheme="minorHAnsi" w:hAnsiTheme="minorHAnsi" w:cs="Arial"/>
          <w:sz w:val="20"/>
          <w:szCs w:val="20"/>
        </w:rPr>
        <w:t>d.</w:t>
      </w:r>
      <w:r w:rsidRPr="00BC0E21">
        <w:rPr>
          <w:rFonts w:asciiTheme="minorHAnsi" w:hAnsiTheme="minorHAnsi" w:cs="Arial"/>
          <w:sz w:val="20"/>
          <w:szCs w:val="20"/>
        </w:rPr>
        <w:tab/>
      </w:r>
      <w:r w:rsidR="00F8365B">
        <w:rPr>
          <w:rFonts w:asciiTheme="minorHAnsi" w:hAnsiTheme="minorHAnsi" w:cs="Arial"/>
          <w:sz w:val="20"/>
          <w:szCs w:val="20"/>
        </w:rPr>
        <w:t xml:space="preserve">The PI may </w:t>
      </w:r>
      <w:r w:rsidR="002A7FB2">
        <w:rPr>
          <w:rFonts w:asciiTheme="minorHAnsi" w:hAnsiTheme="minorHAnsi" w:cs="Arial"/>
          <w:sz w:val="20"/>
          <w:szCs w:val="20"/>
        </w:rPr>
        <w:t xml:space="preserve">be required to </w:t>
      </w:r>
      <w:r w:rsidR="00F8365B">
        <w:rPr>
          <w:rFonts w:asciiTheme="minorHAnsi" w:hAnsiTheme="minorHAnsi" w:cs="Arial"/>
          <w:sz w:val="20"/>
          <w:szCs w:val="20"/>
        </w:rPr>
        <w:t>submit progress reports to CDTL and/or regular meet</w:t>
      </w:r>
      <w:r w:rsidR="006F6FCD">
        <w:rPr>
          <w:rFonts w:asciiTheme="minorHAnsi" w:hAnsiTheme="minorHAnsi" w:cs="Arial"/>
          <w:sz w:val="20"/>
          <w:szCs w:val="20"/>
        </w:rPr>
        <w:t xml:space="preserve">ings (e.g. </w:t>
      </w:r>
      <w:proofErr w:type="gramStart"/>
      <w:r w:rsidR="006F6FCD">
        <w:rPr>
          <w:rFonts w:asciiTheme="minorHAnsi" w:hAnsiTheme="minorHAnsi" w:cs="Arial"/>
          <w:sz w:val="20"/>
          <w:szCs w:val="20"/>
        </w:rPr>
        <w:t>6-monthly</w:t>
      </w:r>
      <w:proofErr w:type="gramEnd"/>
      <w:r w:rsidR="006F6FCD">
        <w:rPr>
          <w:rFonts w:asciiTheme="minorHAnsi" w:hAnsiTheme="minorHAnsi" w:cs="Arial"/>
          <w:sz w:val="20"/>
          <w:szCs w:val="20"/>
        </w:rPr>
        <w:t xml:space="preserve">) </w:t>
      </w:r>
      <w:r w:rsidR="00F8365B">
        <w:rPr>
          <w:rFonts w:asciiTheme="minorHAnsi" w:hAnsiTheme="minorHAnsi" w:cs="Arial"/>
          <w:sz w:val="20"/>
          <w:szCs w:val="20"/>
        </w:rPr>
        <w:t xml:space="preserve">may be held </w:t>
      </w:r>
      <w:proofErr w:type="gramStart"/>
      <w:r w:rsidR="00F8365B">
        <w:rPr>
          <w:rFonts w:asciiTheme="minorHAnsi" w:hAnsiTheme="minorHAnsi" w:cs="Arial"/>
          <w:sz w:val="20"/>
          <w:szCs w:val="20"/>
        </w:rPr>
        <w:t>d</w:t>
      </w:r>
      <w:r w:rsidRPr="00BC0E21">
        <w:rPr>
          <w:rFonts w:asciiTheme="minorHAnsi" w:hAnsiTheme="minorHAnsi" w:cs="Arial"/>
          <w:sz w:val="20"/>
          <w:szCs w:val="20"/>
        </w:rPr>
        <w:t>uring the course of</w:t>
      </w:r>
      <w:proofErr w:type="gramEnd"/>
      <w:r w:rsidRPr="00BC0E21">
        <w:rPr>
          <w:rFonts w:asciiTheme="minorHAnsi" w:hAnsiTheme="minorHAnsi" w:cs="Arial"/>
          <w:sz w:val="20"/>
          <w:szCs w:val="20"/>
        </w:rPr>
        <w:t xml:space="preserve"> the project to </w:t>
      </w:r>
      <w:r w:rsidR="00F8365B">
        <w:rPr>
          <w:rFonts w:asciiTheme="minorHAnsi" w:hAnsiTheme="minorHAnsi" w:cs="Arial"/>
          <w:sz w:val="20"/>
          <w:szCs w:val="20"/>
        </w:rPr>
        <w:t>report/</w:t>
      </w:r>
      <w:r w:rsidRPr="00BC0E21">
        <w:rPr>
          <w:rFonts w:asciiTheme="minorHAnsi" w:hAnsiTheme="minorHAnsi" w:cs="Arial"/>
          <w:sz w:val="20"/>
          <w:szCs w:val="20"/>
        </w:rPr>
        <w:t>disc</w:t>
      </w:r>
      <w:r w:rsidR="00AD4718">
        <w:rPr>
          <w:rFonts w:asciiTheme="minorHAnsi" w:hAnsiTheme="minorHAnsi" w:cs="Arial"/>
          <w:sz w:val="20"/>
          <w:szCs w:val="20"/>
        </w:rPr>
        <w:t xml:space="preserve">uss project progress and issues, </w:t>
      </w:r>
      <w:r w:rsidR="00F8365B">
        <w:rPr>
          <w:rFonts w:asciiTheme="minorHAnsi" w:hAnsiTheme="minorHAnsi" w:cs="Arial"/>
          <w:sz w:val="20"/>
          <w:szCs w:val="20"/>
        </w:rPr>
        <w:t>where</w:t>
      </w:r>
      <w:r w:rsidR="00AD4718">
        <w:rPr>
          <w:rFonts w:asciiTheme="minorHAnsi" w:hAnsiTheme="minorHAnsi" w:cs="Arial"/>
          <w:sz w:val="20"/>
          <w:szCs w:val="20"/>
        </w:rPr>
        <w:t xml:space="preserve"> necessary.</w:t>
      </w:r>
    </w:p>
    <w:p w14:paraId="58D1FADE" w14:textId="77777777" w:rsidR="00553993" w:rsidRPr="00BC0E21" w:rsidRDefault="00553993" w:rsidP="003F4DF5">
      <w:pPr>
        <w:spacing w:after="0" w:line="240" w:lineRule="auto"/>
        <w:ind w:left="720" w:hanging="720"/>
        <w:jc w:val="both"/>
        <w:rPr>
          <w:rFonts w:asciiTheme="minorHAnsi" w:hAnsiTheme="minorHAnsi" w:cs="Arial"/>
          <w:sz w:val="20"/>
          <w:szCs w:val="20"/>
        </w:rPr>
      </w:pPr>
    </w:p>
    <w:p w14:paraId="0A91F4C3" w14:textId="77777777" w:rsidR="00542313" w:rsidRPr="00BC0E21" w:rsidRDefault="007D6F29" w:rsidP="003F4DF5">
      <w:pPr>
        <w:spacing w:after="0" w:line="240" w:lineRule="auto"/>
        <w:ind w:left="720" w:hanging="720"/>
        <w:jc w:val="both"/>
        <w:rPr>
          <w:rFonts w:asciiTheme="minorHAnsi" w:hAnsiTheme="minorHAnsi" w:cs="Arial"/>
          <w:sz w:val="20"/>
          <w:szCs w:val="20"/>
        </w:rPr>
      </w:pPr>
      <w:r w:rsidRPr="00BC0E21">
        <w:rPr>
          <w:rFonts w:asciiTheme="minorHAnsi" w:hAnsiTheme="minorHAnsi" w:cs="Arial"/>
          <w:sz w:val="20"/>
          <w:szCs w:val="20"/>
        </w:rPr>
        <w:t>e</w:t>
      </w:r>
      <w:r w:rsidR="00553993" w:rsidRPr="00BC0E21">
        <w:rPr>
          <w:rFonts w:asciiTheme="minorHAnsi" w:hAnsiTheme="minorHAnsi" w:cs="Arial"/>
          <w:sz w:val="20"/>
          <w:szCs w:val="20"/>
        </w:rPr>
        <w:t>.</w:t>
      </w:r>
      <w:r w:rsidR="00553993" w:rsidRPr="00BC0E21">
        <w:rPr>
          <w:rFonts w:asciiTheme="minorHAnsi" w:hAnsiTheme="minorHAnsi" w:cs="Arial"/>
          <w:sz w:val="20"/>
          <w:szCs w:val="20"/>
        </w:rPr>
        <w:tab/>
        <w:t xml:space="preserve">If the PI is unable to continue with the project (e.g. PI’s employment contract is expired), the PI </w:t>
      </w:r>
      <w:r w:rsidR="00A4382B" w:rsidRPr="00BC0E21">
        <w:rPr>
          <w:rFonts w:asciiTheme="minorHAnsi" w:hAnsiTheme="minorHAnsi" w:cs="Arial"/>
          <w:sz w:val="20"/>
          <w:szCs w:val="20"/>
        </w:rPr>
        <w:t>may submit</w:t>
      </w:r>
      <w:r w:rsidR="00553993" w:rsidRPr="00BC0E21">
        <w:rPr>
          <w:rFonts w:asciiTheme="minorHAnsi" w:hAnsiTheme="minorHAnsi" w:cs="Arial"/>
          <w:sz w:val="20"/>
          <w:szCs w:val="20"/>
        </w:rPr>
        <w:t xml:space="preserve"> a request to CDTL to allow the Co-PI to take over the project.  In the event that there is no suitable person to take over the project or the change of PI is not approved or it is no longer possible to proceed with the project, CDTL reserves the right to terminate the funding for the project.</w:t>
      </w:r>
      <w:r w:rsidR="00542313" w:rsidRPr="00BC0E21">
        <w:rPr>
          <w:rFonts w:asciiTheme="minorHAnsi" w:hAnsiTheme="minorHAnsi" w:cs="Arial"/>
          <w:sz w:val="20"/>
          <w:szCs w:val="20"/>
        </w:rPr>
        <w:t xml:space="preserve"> </w:t>
      </w:r>
    </w:p>
    <w:p w14:paraId="1C6795B7" w14:textId="1F0AECBF" w:rsidR="00441CAA" w:rsidRDefault="00441CAA" w:rsidP="003F4DF5">
      <w:pPr>
        <w:spacing w:after="0" w:line="240" w:lineRule="auto"/>
        <w:ind w:left="720" w:hanging="720"/>
        <w:jc w:val="both"/>
        <w:rPr>
          <w:rFonts w:asciiTheme="minorHAnsi" w:hAnsiTheme="minorHAnsi" w:cs="Arial"/>
          <w:sz w:val="20"/>
          <w:szCs w:val="20"/>
        </w:rPr>
      </w:pPr>
    </w:p>
    <w:p w14:paraId="01292425" w14:textId="77777777" w:rsidR="00362A19" w:rsidRPr="00BC0E21" w:rsidRDefault="00362A19" w:rsidP="003F4DF5">
      <w:pPr>
        <w:spacing w:after="0" w:line="240" w:lineRule="auto"/>
        <w:ind w:left="720" w:hanging="720"/>
        <w:jc w:val="both"/>
        <w:rPr>
          <w:rFonts w:asciiTheme="minorHAnsi" w:hAnsiTheme="minorHAnsi" w:cs="Arial"/>
          <w:sz w:val="20"/>
          <w:szCs w:val="20"/>
        </w:rPr>
      </w:pPr>
    </w:p>
    <w:p w14:paraId="4CE73BC9" w14:textId="63493E7A" w:rsidR="00A4382B" w:rsidRPr="00BC0E21" w:rsidRDefault="00553993" w:rsidP="00A4382B">
      <w:pPr>
        <w:spacing w:after="0" w:line="240" w:lineRule="auto"/>
        <w:ind w:left="720" w:hanging="720"/>
        <w:jc w:val="both"/>
        <w:rPr>
          <w:rFonts w:asciiTheme="minorHAnsi" w:hAnsiTheme="minorHAnsi" w:cs="Arial"/>
          <w:b/>
          <w:color w:val="0070C0"/>
          <w:sz w:val="20"/>
          <w:szCs w:val="20"/>
          <w:u w:val="single"/>
        </w:rPr>
      </w:pPr>
      <w:r w:rsidRPr="00BC0E21">
        <w:rPr>
          <w:rFonts w:asciiTheme="minorHAnsi" w:hAnsiTheme="minorHAnsi" w:cs="Arial"/>
          <w:b/>
          <w:sz w:val="20"/>
          <w:szCs w:val="20"/>
        </w:rPr>
        <w:lastRenderedPageBreak/>
        <w:t>X</w:t>
      </w:r>
      <w:r w:rsidR="003F4DF5" w:rsidRPr="00BC0E21">
        <w:rPr>
          <w:rFonts w:asciiTheme="minorHAnsi" w:hAnsiTheme="minorHAnsi" w:cs="Arial"/>
          <w:b/>
          <w:sz w:val="20"/>
          <w:szCs w:val="20"/>
        </w:rPr>
        <w:tab/>
      </w:r>
      <w:r w:rsidR="0084060A" w:rsidRPr="00BC0E21">
        <w:rPr>
          <w:rFonts w:asciiTheme="minorHAnsi" w:hAnsiTheme="minorHAnsi" w:cs="Arial"/>
          <w:b/>
          <w:sz w:val="20"/>
          <w:szCs w:val="20"/>
          <w:u w:val="single"/>
        </w:rPr>
        <w:t>DELIVERABLES</w:t>
      </w:r>
      <w:r w:rsidR="00A4382B" w:rsidRPr="00BC0E21">
        <w:rPr>
          <w:rFonts w:asciiTheme="minorHAnsi" w:hAnsiTheme="minorHAnsi" w:cs="Arial"/>
          <w:b/>
          <w:sz w:val="20"/>
          <w:szCs w:val="20"/>
        </w:rPr>
        <w:t xml:space="preserve"> </w:t>
      </w:r>
    </w:p>
    <w:p w14:paraId="5DED7199" w14:textId="77777777" w:rsidR="003F4DF5" w:rsidRPr="00BC0E21" w:rsidRDefault="003F4DF5" w:rsidP="003F4DF5">
      <w:pPr>
        <w:spacing w:after="0" w:line="240" w:lineRule="auto"/>
        <w:ind w:left="720" w:hanging="720"/>
        <w:jc w:val="both"/>
        <w:rPr>
          <w:rFonts w:asciiTheme="minorHAnsi" w:hAnsiTheme="minorHAnsi" w:cs="Arial"/>
          <w:sz w:val="20"/>
          <w:szCs w:val="20"/>
        </w:rPr>
      </w:pPr>
    </w:p>
    <w:p w14:paraId="54ED739C" w14:textId="461F03E0" w:rsidR="002472C2" w:rsidRDefault="00553993" w:rsidP="009A48A8">
      <w:pPr>
        <w:spacing w:after="0" w:line="240" w:lineRule="auto"/>
        <w:ind w:left="720" w:hanging="720"/>
        <w:jc w:val="both"/>
        <w:rPr>
          <w:rFonts w:asciiTheme="minorHAnsi" w:hAnsiTheme="minorHAnsi" w:cs="Arial"/>
          <w:sz w:val="20"/>
          <w:szCs w:val="20"/>
        </w:rPr>
      </w:pPr>
      <w:r w:rsidRPr="00BC0E21">
        <w:rPr>
          <w:rFonts w:asciiTheme="minorHAnsi" w:hAnsiTheme="minorHAnsi" w:cs="Arial"/>
          <w:sz w:val="20"/>
          <w:szCs w:val="20"/>
        </w:rPr>
        <w:t>a.</w:t>
      </w:r>
      <w:r w:rsidRPr="00BC0E21">
        <w:rPr>
          <w:rFonts w:asciiTheme="minorHAnsi" w:hAnsiTheme="minorHAnsi" w:cs="Arial"/>
          <w:sz w:val="20"/>
          <w:szCs w:val="20"/>
        </w:rPr>
        <w:tab/>
      </w:r>
      <w:r w:rsidR="00DC7093">
        <w:rPr>
          <w:rFonts w:asciiTheme="minorHAnsi" w:hAnsiTheme="minorHAnsi" w:cs="Arial"/>
          <w:sz w:val="20"/>
          <w:szCs w:val="20"/>
        </w:rPr>
        <w:t>PIs of completed projects</w:t>
      </w:r>
      <w:r w:rsidR="009A48A8" w:rsidRPr="00BC0E21">
        <w:rPr>
          <w:rFonts w:asciiTheme="minorHAnsi" w:hAnsiTheme="minorHAnsi" w:cs="Arial"/>
          <w:sz w:val="20"/>
          <w:szCs w:val="20"/>
        </w:rPr>
        <w:t xml:space="preserve"> </w:t>
      </w:r>
      <w:r w:rsidR="002A7096" w:rsidRPr="00BC0E21">
        <w:rPr>
          <w:rFonts w:asciiTheme="minorHAnsi" w:hAnsiTheme="minorHAnsi" w:cs="Arial"/>
          <w:sz w:val="20"/>
          <w:szCs w:val="20"/>
        </w:rPr>
        <w:t>will</w:t>
      </w:r>
      <w:r w:rsidR="003F4DF5" w:rsidRPr="00BC0E21">
        <w:rPr>
          <w:rFonts w:asciiTheme="minorHAnsi" w:hAnsiTheme="minorHAnsi" w:cs="Arial"/>
          <w:sz w:val="20"/>
          <w:szCs w:val="20"/>
        </w:rPr>
        <w:t xml:space="preserve"> be </w:t>
      </w:r>
      <w:r w:rsidR="002472C2">
        <w:rPr>
          <w:rFonts w:asciiTheme="minorHAnsi" w:hAnsiTheme="minorHAnsi" w:cs="Arial"/>
          <w:sz w:val="20"/>
          <w:szCs w:val="20"/>
        </w:rPr>
        <w:t xml:space="preserve">required </w:t>
      </w:r>
      <w:r w:rsidR="003F4DF5" w:rsidRPr="00BC0E21">
        <w:rPr>
          <w:rFonts w:asciiTheme="minorHAnsi" w:hAnsiTheme="minorHAnsi" w:cs="Arial"/>
          <w:sz w:val="20"/>
          <w:szCs w:val="20"/>
        </w:rPr>
        <w:t xml:space="preserve">to share the educational outcomes of the </w:t>
      </w:r>
      <w:r w:rsidR="00601B9B" w:rsidRPr="00BC0E21">
        <w:rPr>
          <w:rFonts w:asciiTheme="minorHAnsi" w:hAnsiTheme="minorHAnsi" w:cs="Arial"/>
          <w:sz w:val="20"/>
          <w:szCs w:val="20"/>
        </w:rPr>
        <w:t>project</w:t>
      </w:r>
      <w:r w:rsidR="002472C2">
        <w:rPr>
          <w:rFonts w:asciiTheme="minorHAnsi" w:hAnsiTheme="minorHAnsi" w:cs="Arial"/>
          <w:sz w:val="20"/>
          <w:szCs w:val="20"/>
        </w:rPr>
        <w:t xml:space="preserve"> </w:t>
      </w:r>
      <w:r w:rsidR="002472C2" w:rsidRPr="003F0988">
        <w:rPr>
          <w:rFonts w:asciiTheme="minorHAnsi" w:hAnsiTheme="minorHAnsi" w:cs="Arial"/>
          <w:i/>
          <w:sz w:val="20"/>
          <w:szCs w:val="20"/>
        </w:rPr>
        <w:t>(article/infographic/video)</w:t>
      </w:r>
      <w:r w:rsidR="002472C2">
        <w:rPr>
          <w:rFonts w:asciiTheme="minorHAnsi" w:hAnsiTheme="minorHAnsi" w:cs="Arial"/>
          <w:sz w:val="20"/>
          <w:szCs w:val="20"/>
        </w:rPr>
        <w:t xml:space="preserve"> </w:t>
      </w:r>
      <w:r w:rsidR="003F4DF5" w:rsidRPr="00BC0E21">
        <w:rPr>
          <w:rFonts w:asciiTheme="minorHAnsi" w:hAnsiTheme="minorHAnsi" w:cs="Arial"/>
          <w:sz w:val="20"/>
          <w:szCs w:val="20"/>
        </w:rPr>
        <w:t>with co</w:t>
      </w:r>
      <w:r w:rsidR="00E200DE" w:rsidRPr="00BC0E21">
        <w:rPr>
          <w:rFonts w:asciiTheme="minorHAnsi" w:hAnsiTheme="minorHAnsi" w:cs="Arial"/>
          <w:sz w:val="20"/>
          <w:szCs w:val="20"/>
        </w:rPr>
        <w:t xml:space="preserve">lleagues through </w:t>
      </w:r>
      <w:r w:rsidR="00E200DE" w:rsidRPr="003F0988">
        <w:rPr>
          <w:rFonts w:asciiTheme="minorHAnsi" w:hAnsiTheme="minorHAnsi" w:cs="Arial"/>
          <w:i/>
          <w:sz w:val="20"/>
          <w:szCs w:val="20"/>
        </w:rPr>
        <w:t xml:space="preserve">CDTL </w:t>
      </w:r>
      <w:hyperlink r:id="rId19" w:history="1">
        <w:r w:rsidR="00933264" w:rsidRPr="003F0988">
          <w:rPr>
            <w:rStyle w:val="Hyperlink"/>
            <w:rFonts w:asciiTheme="minorHAnsi" w:hAnsiTheme="minorHAnsi" w:cs="Arial"/>
            <w:i/>
            <w:sz w:val="20"/>
            <w:szCs w:val="20"/>
          </w:rPr>
          <w:t>T</w:t>
        </w:r>
        <w:r w:rsidR="00870AD3" w:rsidRPr="003F0988">
          <w:rPr>
            <w:rStyle w:val="Hyperlink"/>
            <w:rFonts w:asciiTheme="minorHAnsi" w:hAnsiTheme="minorHAnsi" w:cs="Arial"/>
            <w:i/>
            <w:sz w:val="20"/>
            <w:szCs w:val="20"/>
          </w:rPr>
          <w:t xml:space="preserve">eaching </w:t>
        </w:r>
        <w:r w:rsidR="00933264" w:rsidRPr="003F0988">
          <w:rPr>
            <w:rStyle w:val="Hyperlink"/>
            <w:rFonts w:asciiTheme="minorHAnsi" w:hAnsiTheme="minorHAnsi" w:cs="Arial"/>
            <w:i/>
            <w:sz w:val="20"/>
            <w:szCs w:val="20"/>
          </w:rPr>
          <w:t>C</w:t>
        </w:r>
        <w:r w:rsidR="00870AD3" w:rsidRPr="003F0988">
          <w:rPr>
            <w:rStyle w:val="Hyperlink"/>
            <w:rFonts w:asciiTheme="minorHAnsi" w:hAnsiTheme="minorHAnsi" w:cs="Arial"/>
            <w:i/>
            <w:sz w:val="20"/>
            <w:szCs w:val="20"/>
          </w:rPr>
          <w:t>onnections</w:t>
        </w:r>
      </w:hyperlink>
      <w:r w:rsidR="00870AD3">
        <w:rPr>
          <w:rFonts w:asciiTheme="minorHAnsi" w:hAnsiTheme="minorHAnsi" w:cs="Arial"/>
          <w:sz w:val="20"/>
          <w:szCs w:val="20"/>
        </w:rPr>
        <w:t xml:space="preserve"> and/or</w:t>
      </w:r>
      <w:r w:rsidR="002A7096" w:rsidRPr="00BC0E21">
        <w:rPr>
          <w:rFonts w:asciiTheme="minorHAnsi" w:hAnsiTheme="minorHAnsi" w:cs="Arial"/>
          <w:sz w:val="20"/>
          <w:szCs w:val="20"/>
        </w:rPr>
        <w:t xml:space="preserve"> talks</w:t>
      </w:r>
      <w:r w:rsidR="00870AD3">
        <w:rPr>
          <w:rFonts w:asciiTheme="minorHAnsi" w:hAnsiTheme="minorHAnsi" w:cs="Arial"/>
          <w:sz w:val="20"/>
          <w:szCs w:val="20"/>
        </w:rPr>
        <w:t>/</w:t>
      </w:r>
      <w:r w:rsidR="00E200DE" w:rsidRPr="00BC0E21">
        <w:rPr>
          <w:rFonts w:asciiTheme="minorHAnsi" w:hAnsiTheme="minorHAnsi" w:cs="Arial"/>
          <w:sz w:val="20"/>
          <w:szCs w:val="20"/>
        </w:rPr>
        <w:t>workshops</w:t>
      </w:r>
      <w:r w:rsidR="002A7096" w:rsidRPr="00BC0E21">
        <w:rPr>
          <w:rFonts w:asciiTheme="minorHAnsi" w:hAnsiTheme="minorHAnsi" w:cs="Arial"/>
          <w:sz w:val="20"/>
          <w:szCs w:val="20"/>
        </w:rPr>
        <w:t xml:space="preserve"> and internal publications</w:t>
      </w:r>
      <w:r w:rsidR="003F4DF5" w:rsidRPr="00BC0E21">
        <w:rPr>
          <w:rFonts w:asciiTheme="minorHAnsi" w:hAnsiTheme="minorHAnsi" w:cs="Arial"/>
          <w:sz w:val="20"/>
          <w:szCs w:val="20"/>
        </w:rPr>
        <w:t xml:space="preserve">.  </w:t>
      </w:r>
      <w:r w:rsidR="002472C2" w:rsidRPr="00BC0E21">
        <w:rPr>
          <w:rFonts w:asciiTheme="minorHAnsi" w:hAnsiTheme="minorHAnsi" w:cs="Arial"/>
          <w:sz w:val="20"/>
          <w:szCs w:val="20"/>
        </w:rPr>
        <w:t xml:space="preserve">Where appropriate, PIs are encouraged to publish their research in </w:t>
      </w:r>
      <w:r w:rsidR="002472C2" w:rsidRPr="00BC0E21">
        <w:rPr>
          <w:rFonts w:asciiTheme="minorHAnsi" w:hAnsiTheme="minorHAnsi" w:cs="Arial"/>
          <w:i/>
          <w:sz w:val="20"/>
          <w:szCs w:val="20"/>
        </w:rPr>
        <w:t>AJSoTL</w:t>
      </w:r>
      <w:r w:rsidR="002472C2" w:rsidRPr="00BC0E21">
        <w:rPr>
          <w:rFonts w:asciiTheme="minorHAnsi" w:hAnsiTheme="minorHAnsi" w:cs="Arial"/>
          <w:sz w:val="20"/>
          <w:szCs w:val="20"/>
        </w:rPr>
        <w:t xml:space="preserve"> (</w:t>
      </w:r>
      <w:hyperlink r:id="rId20" w:history="1">
        <w:r w:rsidR="002472C2" w:rsidRPr="007E537B">
          <w:rPr>
            <w:rStyle w:val="Hyperlink"/>
            <w:rFonts w:asciiTheme="minorHAnsi" w:hAnsiTheme="minorHAnsi" w:cs="Arial"/>
            <w:i/>
            <w:sz w:val="20"/>
            <w:szCs w:val="20"/>
          </w:rPr>
          <w:t>Asian Journal of the Scholarship of Teaching and Learning</w:t>
        </w:r>
      </w:hyperlink>
      <w:r w:rsidR="002472C2" w:rsidRPr="00BC0E21">
        <w:rPr>
          <w:rFonts w:asciiTheme="minorHAnsi" w:hAnsiTheme="minorHAnsi" w:cs="Arial"/>
          <w:sz w:val="20"/>
          <w:szCs w:val="20"/>
        </w:rPr>
        <w:t>) or other international journals.</w:t>
      </w:r>
    </w:p>
    <w:p w14:paraId="5B3EC054" w14:textId="77777777" w:rsidR="002472C2" w:rsidRDefault="002472C2" w:rsidP="009A48A8">
      <w:pPr>
        <w:spacing w:after="0" w:line="240" w:lineRule="auto"/>
        <w:ind w:left="720" w:hanging="720"/>
        <w:jc w:val="both"/>
        <w:rPr>
          <w:rFonts w:asciiTheme="minorHAnsi" w:hAnsiTheme="minorHAnsi" w:cs="Arial"/>
          <w:sz w:val="20"/>
          <w:szCs w:val="20"/>
        </w:rPr>
      </w:pPr>
    </w:p>
    <w:p w14:paraId="3C08DD55" w14:textId="3EFEAB0C" w:rsidR="009A48A8" w:rsidRPr="00813CF2" w:rsidRDefault="002472C2" w:rsidP="009A48A8">
      <w:pPr>
        <w:spacing w:after="0" w:line="240" w:lineRule="auto"/>
        <w:ind w:left="720" w:hanging="720"/>
        <w:jc w:val="both"/>
        <w:rPr>
          <w:rFonts w:asciiTheme="minorHAnsi" w:hAnsiTheme="minorHAnsi" w:cs="Arial"/>
          <w:sz w:val="20"/>
          <w:szCs w:val="20"/>
        </w:rPr>
      </w:pPr>
      <w:r>
        <w:rPr>
          <w:rFonts w:asciiTheme="minorHAnsi" w:hAnsiTheme="minorHAnsi" w:cs="Arial"/>
          <w:sz w:val="20"/>
          <w:szCs w:val="20"/>
        </w:rPr>
        <w:t>b.</w:t>
      </w:r>
      <w:r>
        <w:rPr>
          <w:rFonts w:asciiTheme="minorHAnsi" w:hAnsiTheme="minorHAnsi" w:cs="Arial"/>
          <w:sz w:val="20"/>
          <w:szCs w:val="20"/>
        </w:rPr>
        <w:tab/>
        <w:t>PIs will also submit their project Statement of Account within 1 month after the project completion date.  Any unutilized balance funds from the grant will be</w:t>
      </w:r>
      <w:r w:rsidR="0036542F">
        <w:rPr>
          <w:rFonts w:asciiTheme="minorHAnsi" w:hAnsiTheme="minorHAnsi" w:cs="Arial"/>
          <w:sz w:val="20"/>
          <w:szCs w:val="20"/>
        </w:rPr>
        <w:t xml:space="preserve"> returned to the University WBS E-000-00-0005-02.</w:t>
      </w:r>
      <w:r>
        <w:rPr>
          <w:rFonts w:asciiTheme="minorHAnsi" w:hAnsiTheme="minorHAnsi" w:cs="Arial"/>
          <w:sz w:val="20"/>
          <w:szCs w:val="20"/>
        </w:rPr>
        <w:t xml:space="preserve">  </w:t>
      </w:r>
    </w:p>
    <w:p w14:paraId="786AEC80" w14:textId="77777777" w:rsidR="002472C2" w:rsidRPr="00813CF2" w:rsidRDefault="002472C2">
      <w:pPr>
        <w:spacing w:after="0" w:line="240" w:lineRule="auto"/>
        <w:ind w:left="720" w:hanging="720"/>
        <w:jc w:val="both"/>
        <w:rPr>
          <w:rFonts w:asciiTheme="minorHAnsi" w:hAnsiTheme="minorHAnsi" w:cs="Arial"/>
          <w:sz w:val="20"/>
          <w:szCs w:val="20"/>
        </w:rPr>
      </w:pPr>
    </w:p>
    <w:sectPr w:rsidR="002472C2" w:rsidRPr="00813CF2" w:rsidSect="0071593A">
      <w:headerReference w:type="even" r:id="rId21"/>
      <w:headerReference w:type="default" r:id="rId22"/>
      <w:footerReference w:type="even" r:id="rId23"/>
      <w:footerReference w:type="default" r:id="rId24"/>
      <w:headerReference w:type="first" r:id="rId25"/>
      <w:footerReference w:type="first" r:id="rId26"/>
      <w:pgSz w:w="11909" w:h="16834" w:code="9"/>
      <w:pgMar w:top="1134" w:right="1134" w:bottom="1134" w:left="13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6C879" w14:textId="77777777" w:rsidR="0071593A" w:rsidRDefault="0071593A" w:rsidP="00DE7D28">
      <w:pPr>
        <w:spacing w:after="0" w:line="240" w:lineRule="auto"/>
      </w:pPr>
      <w:r>
        <w:separator/>
      </w:r>
    </w:p>
  </w:endnote>
  <w:endnote w:type="continuationSeparator" w:id="0">
    <w:p w14:paraId="255ABACD" w14:textId="77777777" w:rsidR="0071593A" w:rsidRDefault="0071593A" w:rsidP="00DE7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EA84C" w14:textId="77777777" w:rsidR="00ED61BA" w:rsidRDefault="00ED61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71DB8" w14:textId="6D0F8935" w:rsidR="008A79A4" w:rsidRDefault="008A79A4">
    <w:pPr>
      <w:pStyle w:val="Footer"/>
      <w:jc w:val="right"/>
    </w:pPr>
    <w:r w:rsidRPr="00C47542">
      <w:rPr>
        <w:sz w:val="18"/>
        <w:szCs w:val="18"/>
      </w:rPr>
      <w:fldChar w:fldCharType="begin"/>
    </w:r>
    <w:r w:rsidRPr="00C47542">
      <w:rPr>
        <w:sz w:val="18"/>
        <w:szCs w:val="18"/>
      </w:rPr>
      <w:instrText xml:space="preserve"> PAGE   \* MERGEFORMAT </w:instrText>
    </w:r>
    <w:r w:rsidRPr="00C47542">
      <w:rPr>
        <w:sz w:val="18"/>
        <w:szCs w:val="18"/>
      </w:rPr>
      <w:fldChar w:fldCharType="separate"/>
    </w:r>
    <w:r w:rsidR="00225DCD">
      <w:rPr>
        <w:noProof/>
        <w:sz w:val="18"/>
        <w:szCs w:val="18"/>
      </w:rPr>
      <w:t>5</w:t>
    </w:r>
    <w:r w:rsidRPr="00C47542">
      <w:rPr>
        <w:sz w:val="18"/>
        <w:szCs w:val="18"/>
      </w:rPr>
      <w:fldChar w:fldCharType="end"/>
    </w:r>
  </w:p>
  <w:p w14:paraId="6EDBDC81" w14:textId="77777777" w:rsidR="008A79A4" w:rsidRDefault="008A79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C0F54" w14:textId="77777777" w:rsidR="00ED61BA" w:rsidRDefault="00ED61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D7BD1" w14:textId="77777777" w:rsidR="0071593A" w:rsidRDefault="0071593A" w:rsidP="00DE7D28">
      <w:pPr>
        <w:spacing w:after="0" w:line="240" w:lineRule="auto"/>
      </w:pPr>
      <w:r>
        <w:separator/>
      </w:r>
    </w:p>
  </w:footnote>
  <w:footnote w:type="continuationSeparator" w:id="0">
    <w:p w14:paraId="28CD25B9" w14:textId="77777777" w:rsidR="0071593A" w:rsidRDefault="0071593A" w:rsidP="00DE7D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6E581" w14:textId="77777777" w:rsidR="00ED61BA" w:rsidRDefault="00ED61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CBA83" w14:textId="4FC9F8CB" w:rsidR="008A79A4" w:rsidRPr="003F4DF5" w:rsidRDefault="007F45F1">
    <w:pPr>
      <w:pStyle w:val="Header"/>
      <w:rPr>
        <w:rFonts w:asciiTheme="minorHAnsi" w:eastAsia="Arial Unicode MS" w:hAnsiTheme="minorHAnsi" w:cs="Arial"/>
      </w:rPr>
    </w:pPr>
    <w:r>
      <w:rPr>
        <w:rFonts w:asciiTheme="minorHAnsi" w:eastAsia="Arial Unicode MS" w:hAnsiTheme="minorHAnsi" w:cs="Arial"/>
      </w:rPr>
      <w:t>Teaching Enhancement Grants (TEG)</w:t>
    </w:r>
    <w:r w:rsidR="008A79A4" w:rsidRPr="003F4DF5">
      <w:rPr>
        <w:rFonts w:asciiTheme="minorHAnsi" w:eastAsia="Arial Unicode MS" w:hAnsiTheme="minorHAnsi" w:cs="Arial"/>
      </w:rPr>
      <w:tab/>
    </w:r>
    <w:r w:rsidR="008A79A4" w:rsidRPr="003F4DF5">
      <w:rPr>
        <w:rFonts w:asciiTheme="minorHAnsi" w:eastAsia="Arial Unicode MS" w:hAnsiTheme="minorHAnsi" w:cs="Arial"/>
      </w:rPr>
      <w:tab/>
      <w:t xml:space="preserve"> [NUS Internal]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63553" w14:textId="77777777" w:rsidR="00ED61BA" w:rsidRDefault="00ED61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1548"/>
    <w:multiLevelType w:val="hybridMultilevel"/>
    <w:tmpl w:val="2BA23F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DF5C7C"/>
    <w:multiLevelType w:val="hybridMultilevel"/>
    <w:tmpl w:val="CAE69768"/>
    <w:lvl w:ilvl="0" w:tplc="DD2C69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FC7231"/>
    <w:multiLevelType w:val="hybridMultilevel"/>
    <w:tmpl w:val="4AE0D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7734F"/>
    <w:multiLevelType w:val="hybridMultilevel"/>
    <w:tmpl w:val="D172AC8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11772DB4"/>
    <w:multiLevelType w:val="hybridMultilevel"/>
    <w:tmpl w:val="B9CEB80E"/>
    <w:lvl w:ilvl="0" w:tplc="A344D55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BF635A"/>
    <w:multiLevelType w:val="hybridMultilevel"/>
    <w:tmpl w:val="023C1382"/>
    <w:lvl w:ilvl="0" w:tplc="1BCE1BBA">
      <w:start w:val="1"/>
      <w:numFmt w:val="lowerLetter"/>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19772F3F"/>
    <w:multiLevelType w:val="hybridMultilevel"/>
    <w:tmpl w:val="AF54AD40"/>
    <w:lvl w:ilvl="0" w:tplc="FFB09A5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11316E"/>
    <w:multiLevelType w:val="hybridMultilevel"/>
    <w:tmpl w:val="0CB615A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20907CB3"/>
    <w:multiLevelType w:val="hybridMultilevel"/>
    <w:tmpl w:val="8424F686"/>
    <w:lvl w:ilvl="0" w:tplc="FCE43BE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0F7647"/>
    <w:multiLevelType w:val="hybridMultilevel"/>
    <w:tmpl w:val="B96CDCA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2517221A"/>
    <w:multiLevelType w:val="hybridMultilevel"/>
    <w:tmpl w:val="FF3E73F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268B6398"/>
    <w:multiLevelType w:val="hybridMultilevel"/>
    <w:tmpl w:val="9D707860"/>
    <w:lvl w:ilvl="0" w:tplc="707E20EE">
      <w:start w:val="1"/>
      <w:numFmt w:val="lowerRoman"/>
      <w:lvlText w:val="(%1)"/>
      <w:lvlJc w:val="left"/>
      <w:pPr>
        <w:ind w:left="1570" w:hanging="72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2" w15:restartNumberingAfterBreak="0">
    <w:nsid w:val="269F4882"/>
    <w:multiLevelType w:val="hybridMultilevel"/>
    <w:tmpl w:val="60CE2C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58037C"/>
    <w:multiLevelType w:val="hybridMultilevel"/>
    <w:tmpl w:val="C19E4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ED5938"/>
    <w:multiLevelType w:val="hybridMultilevel"/>
    <w:tmpl w:val="49023B3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331B43B7"/>
    <w:multiLevelType w:val="hybridMultilevel"/>
    <w:tmpl w:val="1D720102"/>
    <w:lvl w:ilvl="0" w:tplc="79A04E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4919CE"/>
    <w:multiLevelType w:val="hybridMultilevel"/>
    <w:tmpl w:val="497C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586E63"/>
    <w:multiLevelType w:val="hybridMultilevel"/>
    <w:tmpl w:val="2522D028"/>
    <w:lvl w:ilvl="0" w:tplc="4809000F">
      <w:start w:val="1"/>
      <w:numFmt w:val="decimal"/>
      <w:lvlText w:val="%1."/>
      <w:lvlJc w:val="left"/>
      <w:pPr>
        <w:ind w:left="720" w:hanging="360"/>
      </w:pPr>
      <w:rPr>
        <w:rFont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388F0694"/>
    <w:multiLevelType w:val="hybridMultilevel"/>
    <w:tmpl w:val="3848908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15:restartNumberingAfterBreak="0">
    <w:nsid w:val="3A6E42D2"/>
    <w:multiLevelType w:val="hybridMultilevel"/>
    <w:tmpl w:val="5A1EAC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EFE550A"/>
    <w:multiLevelType w:val="hybridMultilevel"/>
    <w:tmpl w:val="DF3A2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814CB9"/>
    <w:multiLevelType w:val="hybridMultilevel"/>
    <w:tmpl w:val="14BE31EC"/>
    <w:lvl w:ilvl="0" w:tplc="27820070">
      <w:start w:val="1"/>
      <w:numFmt w:val="lowerRoman"/>
      <w:lvlText w:val="(%1)"/>
      <w:lvlJc w:val="left"/>
      <w:pPr>
        <w:ind w:left="1440" w:hanging="72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2" w15:restartNumberingAfterBreak="0">
    <w:nsid w:val="4702495A"/>
    <w:multiLevelType w:val="hybridMultilevel"/>
    <w:tmpl w:val="E4F2D9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0C27876"/>
    <w:multiLevelType w:val="hybridMultilevel"/>
    <w:tmpl w:val="48F090EA"/>
    <w:lvl w:ilvl="0" w:tplc="4D6A653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4802C9"/>
    <w:multiLevelType w:val="hybridMultilevel"/>
    <w:tmpl w:val="2A3E1B64"/>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25" w15:restartNumberingAfterBreak="0">
    <w:nsid w:val="544646F4"/>
    <w:multiLevelType w:val="hybridMultilevel"/>
    <w:tmpl w:val="F2C2AC7C"/>
    <w:lvl w:ilvl="0" w:tplc="885A771C">
      <w:start w:val="1"/>
      <w:numFmt w:val="lowerRoman"/>
      <w:lvlText w:val="%1."/>
      <w:lvlJc w:val="left"/>
      <w:pPr>
        <w:ind w:left="1440" w:hanging="72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6" w15:restartNumberingAfterBreak="0">
    <w:nsid w:val="55C113AD"/>
    <w:multiLevelType w:val="hybridMultilevel"/>
    <w:tmpl w:val="1960B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C70C13"/>
    <w:multiLevelType w:val="hybridMultilevel"/>
    <w:tmpl w:val="A796B4A8"/>
    <w:lvl w:ilvl="0" w:tplc="4D6A653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5FE3CE6"/>
    <w:multiLevelType w:val="hybridMultilevel"/>
    <w:tmpl w:val="D96817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6F003C4"/>
    <w:multiLevelType w:val="hybridMultilevel"/>
    <w:tmpl w:val="8A1E42DC"/>
    <w:lvl w:ilvl="0" w:tplc="707E20EE">
      <w:start w:val="1"/>
      <w:numFmt w:val="lowerRoman"/>
      <w:lvlText w:val="(%1)"/>
      <w:lvlJc w:val="left"/>
      <w:pPr>
        <w:ind w:left="2322" w:hanging="720"/>
      </w:pPr>
      <w:rPr>
        <w:rFonts w:hint="default"/>
      </w:r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30" w15:restartNumberingAfterBreak="0">
    <w:nsid w:val="5EA2437A"/>
    <w:multiLevelType w:val="hybridMultilevel"/>
    <w:tmpl w:val="A3208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417901"/>
    <w:multiLevelType w:val="hybridMultilevel"/>
    <w:tmpl w:val="5B7652B4"/>
    <w:lvl w:ilvl="0" w:tplc="9EDAB35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B2033E"/>
    <w:multiLevelType w:val="hybridMultilevel"/>
    <w:tmpl w:val="AB22CB90"/>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3" w15:restartNumberingAfterBreak="0">
    <w:nsid w:val="666D3D27"/>
    <w:multiLevelType w:val="hybridMultilevel"/>
    <w:tmpl w:val="7878FB46"/>
    <w:lvl w:ilvl="0" w:tplc="D30607A8">
      <w:start w:val="1"/>
      <w:numFmt w:val="bullet"/>
      <w:lvlText w:val="•"/>
      <w:lvlJc w:val="left"/>
      <w:pPr>
        <w:ind w:left="720" w:hanging="360"/>
      </w:pPr>
      <w:rPr>
        <w:rFonts w:ascii="Arial" w:hAnsi="Arial" w:hint="default"/>
        <w:color w:val="auto"/>
        <w:sz w:val="24"/>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4" w15:restartNumberingAfterBreak="0">
    <w:nsid w:val="691B792C"/>
    <w:multiLevelType w:val="hybridMultilevel"/>
    <w:tmpl w:val="CA72F59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5" w15:restartNumberingAfterBreak="0">
    <w:nsid w:val="6CD86269"/>
    <w:multiLevelType w:val="hybridMultilevel"/>
    <w:tmpl w:val="3378C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D36FA9"/>
    <w:multiLevelType w:val="hybridMultilevel"/>
    <w:tmpl w:val="1318EDD6"/>
    <w:lvl w:ilvl="0" w:tplc="29DC4ADA">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7" w15:restartNumberingAfterBreak="0">
    <w:nsid w:val="72417A64"/>
    <w:multiLevelType w:val="hybridMultilevel"/>
    <w:tmpl w:val="1EA4C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724E54"/>
    <w:multiLevelType w:val="hybridMultilevel"/>
    <w:tmpl w:val="D22A2C0E"/>
    <w:lvl w:ilvl="0" w:tplc="581A7526">
      <w:start w:val="1"/>
      <w:numFmt w:val="lowerLetter"/>
      <w:lvlText w:val="%1."/>
      <w:lvlJc w:val="left"/>
      <w:pPr>
        <w:ind w:left="720" w:hanging="360"/>
      </w:pPr>
      <w:rPr>
        <w:rFonts w:eastAsiaTheme="minorHAnsi"/>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39" w15:restartNumberingAfterBreak="0">
    <w:nsid w:val="742C1A5C"/>
    <w:multiLevelType w:val="hybridMultilevel"/>
    <w:tmpl w:val="5D389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2C1C42"/>
    <w:multiLevelType w:val="hybridMultilevel"/>
    <w:tmpl w:val="1F289828"/>
    <w:lvl w:ilvl="0" w:tplc="D758DB50">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94490B"/>
    <w:multiLevelType w:val="hybridMultilevel"/>
    <w:tmpl w:val="7966ADA8"/>
    <w:lvl w:ilvl="0" w:tplc="48090019">
      <w:start w:val="5"/>
      <w:numFmt w:val="lowerLetter"/>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42" w15:restartNumberingAfterBreak="0">
    <w:nsid w:val="7B1410F4"/>
    <w:multiLevelType w:val="hybridMultilevel"/>
    <w:tmpl w:val="F47CDF04"/>
    <w:lvl w:ilvl="0" w:tplc="4D6A653A">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FB06842"/>
    <w:multiLevelType w:val="hybridMultilevel"/>
    <w:tmpl w:val="F91A0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D558EF"/>
    <w:multiLevelType w:val="hybridMultilevel"/>
    <w:tmpl w:val="41FA6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0449474">
    <w:abstractNumId w:val="43"/>
  </w:num>
  <w:num w:numId="2" w16cid:durableId="1060976648">
    <w:abstractNumId w:val="39"/>
  </w:num>
  <w:num w:numId="3" w16cid:durableId="864100674">
    <w:abstractNumId w:val="44"/>
  </w:num>
  <w:num w:numId="4" w16cid:durableId="812067680">
    <w:abstractNumId w:val="2"/>
  </w:num>
  <w:num w:numId="5" w16cid:durableId="54285327">
    <w:abstractNumId w:val="37"/>
  </w:num>
  <w:num w:numId="6" w16cid:durableId="305791363">
    <w:abstractNumId w:val="31"/>
  </w:num>
  <w:num w:numId="7" w16cid:durableId="1783450204">
    <w:abstractNumId w:val="0"/>
  </w:num>
  <w:num w:numId="8" w16cid:durableId="359361898">
    <w:abstractNumId w:val="22"/>
  </w:num>
  <w:num w:numId="9" w16cid:durableId="1532691513">
    <w:abstractNumId w:val="20"/>
  </w:num>
  <w:num w:numId="10" w16cid:durableId="1520653941">
    <w:abstractNumId w:val="26"/>
  </w:num>
  <w:num w:numId="11" w16cid:durableId="715352831">
    <w:abstractNumId w:val="6"/>
  </w:num>
  <w:num w:numId="12" w16cid:durableId="488525354">
    <w:abstractNumId w:val="19"/>
  </w:num>
  <w:num w:numId="13" w16cid:durableId="1803383732">
    <w:abstractNumId w:val="13"/>
  </w:num>
  <w:num w:numId="14" w16cid:durableId="1017732120">
    <w:abstractNumId w:val="16"/>
  </w:num>
  <w:num w:numId="15" w16cid:durableId="1023284303">
    <w:abstractNumId w:val="30"/>
  </w:num>
  <w:num w:numId="16" w16cid:durableId="2128039197">
    <w:abstractNumId w:val="12"/>
  </w:num>
  <w:num w:numId="17" w16cid:durableId="277643108">
    <w:abstractNumId w:val="15"/>
  </w:num>
  <w:num w:numId="18" w16cid:durableId="369960656">
    <w:abstractNumId w:val="8"/>
  </w:num>
  <w:num w:numId="19" w16cid:durableId="2065524673">
    <w:abstractNumId w:val="35"/>
  </w:num>
  <w:num w:numId="20" w16cid:durableId="959527562">
    <w:abstractNumId w:val="40"/>
  </w:num>
  <w:num w:numId="21" w16cid:durableId="517937644">
    <w:abstractNumId w:val="42"/>
  </w:num>
  <w:num w:numId="22" w16cid:durableId="1569420358">
    <w:abstractNumId w:val="1"/>
  </w:num>
  <w:num w:numId="23" w16cid:durableId="1465002529">
    <w:abstractNumId w:val="27"/>
  </w:num>
  <w:num w:numId="24" w16cid:durableId="1917394800">
    <w:abstractNumId w:val="23"/>
  </w:num>
  <w:num w:numId="25" w16cid:durableId="1180047851">
    <w:abstractNumId w:val="11"/>
  </w:num>
  <w:num w:numId="26" w16cid:durableId="1569268275">
    <w:abstractNumId w:val="29"/>
  </w:num>
  <w:num w:numId="27" w16cid:durableId="1520193422">
    <w:abstractNumId w:val="41"/>
  </w:num>
  <w:num w:numId="28" w16cid:durableId="308945331">
    <w:abstractNumId w:val="25"/>
  </w:num>
  <w:num w:numId="29" w16cid:durableId="141015239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334125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40862773">
    <w:abstractNumId w:val="33"/>
  </w:num>
  <w:num w:numId="32" w16cid:durableId="1506549364">
    <w:abstractNumId w:val="7"/>
  </w:num>
  <w:num w:numId="33" w16cid:durableId="618217393">
    <w:abstractNumId w:val="17"/>
  </w:num>
  <w:num w:numId="34" w16cid:durableId="1188761843">
    <w:abstractNumId w:val="10"/>
  </w:num>
  <w:num w:numId="35" w16cid:durableId="383144823">
    <w:abstractNumId w:val="18"/>
  </w:num>
  <w:num w:numId="36" w16cid:durableId="666324955">
    <w:abstractNumId w:val="34"/>
  </w:num>
  <w:num w:numId="37" w16cid:durableId="1092431951">
    <w:abstractNumId w:val="9"/>
  </w:num>
  <w:num w:numId="38" w16cid:durableId="1566448346">
    <w:abstractNumId w:val="14"/>
  </w:num>
  <w:num w:numId="39" w16cid:durableId="1044912635">
    <w:abstractNumId w:val="3"/>
  </w:num>
  <w:num w:numId="40" w16cid:durableId="783500473">
    <w:abstractNumId w:val="36"/>
  </w:num>
  <w:num w:numId="41" w16cid:durableId="853150177">
    <w:abstractNumId w:val="4"/>
  </w:num>
  <w:num w:numId="42" w16cid:durableId="1936939195">
    <w:abstractNumId w:val="5"/>
  </w:num>
  <w:num w:numId="43" w16cid:durableId="1584876660">
    <w:abstractNumId w:val="32"/>
  </w:num>
  <w:num w:numId="44" w16cid:durableId="127211447">
    <w:abstractNumId w:val="24"/>
  </w:num>
  <w:num w:numId="45" w16cid:durableId="212861569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D69"/>
    <w:rsid w:val="0001049B"/>
    <w:rsid w:val="00011DD6"/>
    <w:rsid w:val="00012A3E"/>
    <w:rsid w:val="00012DEF"/>
    <w:rsid w:val="000153B5"/>
    <w:rsid w:val="000201AD"/>
    <w:rsid w:val="000223AF"/>
    <w:rsid w:val="00024BCB"/>
    <w:rsid w:val="00024D34"/>
    <w:rsid w:val="00025C61"/>
    <w:rsid w:val="00026190"/>
    <w:rsid w:val="0002690B"/>
    <w:rsid w:val="0003142E"/>
    <w:rsid w:val="00032CBA"/>
    <w:rsid w:val="0003625A"/>
    <w:rsid w:val="000411AF"/>
    <w:rsid w:val="00041C40"/>
    <w:rsid w:val="00044A84"/>
    <w:rsid w:val="00044FA7"/>
    <w:rsid w:val="000454E5"/>
    <w:rsid w:val="00050FD3"/>
    <w:rsid w:val="00052309"/>
    <w:rsid w:val="0005283A"/>
    <w:rsid w:val="000532BF"/>
    <w:rsid w:val="00055523"/>
    <w:rsid w:val="00057EFB"/>
    <w:rsid w:val="00061383"/>
    <w:rsid w:val="0006666C"/>
    <w:rsid w:val="0007036B"/>
    <w:rsid w:val="00077A43"/>
    <w:rsid w:val="000800D1"/>
    <w:rsid w:val="00080E43"/>
    <w:rsid w:val="00083137"/>
    <w:rsid w:val="00084B62"/>
    <w:rsid w:val="00091B54"/>
    <w:rsid w:val="000926E3"/>
    <w:rsid w:val="0009502E"/>
    <w:rsid w:val="00095764"/>
    <w:rsid w:val="000A120B"/>
    <w:rsid w:val="000A54A2"/>
    <w:rsid w:val="000B4AB9"/>
    <w:rsid w:val="000B6137"/>
    <w:rsid w:val="000C1255"/>
    <w:rsid w:val="000C211A"/>
    <w:rsid w:val="000C226D"/>
    <w:rsid w:val="000D01F4"/>
    <w:rsid w:val="000D3127"/>
    <w:rsid w:val="000D477B"/>
    <w:rsid w:val="000E2045"/>
    <w:rsid w:val="000E6653"/>
    <w:rsid w:val="000E7372"/>
    <w:rsid w:val="000F19AE"/>
    <w:rsid w:val="000F6E40"/>
    <w:rsid w:val="000F794C"/>
    <w:rsid w:val="0010262A"/>
    <w:rsid w:val="0010530A"/>
    <w:rsid w:val="00107B06"/>
    <w:rsid w:val="001113AB"/>
    <w:rsid w:val="00111AE4"/>
    <w:rsid w:val="001130BB"/>
    <w:rsid w:val="0011723D"/>
    <w:rsid w:val="00122FAC"/>
    <w:rsid w:val="001306F3"/>
    <w:rsid w:val="001308E9"/>
    <w:rsid w:val="00135E3A"/>
    <w:rsid w:val="00141539"/>
    <w:rsid w:val="00142CA5"/>
    <w:rsid w:val="00144FA3"/>
    <w:rsid w:val="001514AF"/>
    <w:rsid w:val="00156908"/>
    <w:rsid w:val="00157262"/>
    <w:rsid w:val="00157D00"/>
    <w:rsid w:val="00160176"/>
    <w:rsid w:val="001616BB"/>
    <w:rsid w:val="00161D2C"/>
    <w:rsid w:val="00167125"/>
    <w:rsid w:val="00172D2D"/>
    <w:rsid w:val="00173954"/>
    <w:rsid w:val="00176FB3"/>
    <w:rsid w:val="001822B9"/>
    <w:rsid w:val="001823EC"/>
    <w:rsid w:val="00191FC2"/>
    <w:rsid w:val="00195147"/>
    <w:rsid w:val="00197029"/>
    <w:rsid w:val="001A0688"/>
    <w:rsid w:val="001A2DDB"/>
    <w:rsid w:val="001A7968"/>
    <w:rsid w:val="001A7993"/>
    <w:rsid w:val="001A7D61"/>
    <w:rsid w:val="001B4023"/>
    <w:rsid w:val="001C2661"/>
    <w:rsid w:val="001C788E"/>
    <w:rsid w:val="001D4011"/>
    <w:rsid w:val="001E10A9"/>
    <w:rsid w:val="001E142B"/>
    <w:rsid w:val="001E3E47"/>
    <w:rsid w:val="001E4833"/>
    <w:rsid w:val="001F1331"/>
    <w:rsid w:val="001F423D"/>
    <w:rsid w:val="001F7F9E"/>
    <w:rsid w:val="00203855"/>
    <w:rsid w:val="00204161"/>
    <w:rsid w:val="0020494C"/>
    <w:rsid w:val="00210EF3"/>
    <w:rsid w:val="002118A2"/>
    <w:rsid w:val="00213A05"/>
    <w:rsid w:val="0021698D"/>
    <w:rsid w:val="002201BA"/>
    <w:rsid w:val="00225DCD"/>
    <w:rsid w:val="00227B95"/>
    <w:rsid w:val="00235F42"/>
    <w:rsid w:val="00236CE8"/>
    <w:rsid w:val="00237BB4"/>
    <w:rsid w:val="00241B2F"/>
    <w:rsid w:val="00245582"/>
    <w:rsid w:val="00245C04"/>
    <w:rsid w:val="002472C2"/>
    <w:rsid w:val="002477E1"/>
    <w:rsid w:val="00256EB7"/>
    <w:rsid w:val="00256F51"/>
    <w:rsid w:val="002571E8"/>
    <w:rsid w:val="0026121E"/>
    <w:rsid w:val="00262A6C"/>
    <w:rsid w:val="002725AE"/>
    <w:rsid w:val="0027345C"/>
    <w:rsid w:val="00275BFC"/>
    <w:rsid w:val="0028036B"/>
    <w:rsid w:val="00281008"/>
    <w:rsid w:val="002947DD"/>
    <w:rsid w:val="0029708D"/>
    <w:rsid w:val="002A1646"/>
    <w:rsid w:val="002A1EA3"/>
    <w:rsid w:val="002A7096"/>
    <w:rsid w:val="002A7FB2"/>
    <w:rsid w:val="002B5E31"/>
    <w:rsid w:val="002B6E7B"/>
    <w:rsid w:val="002C002E"/>
    <w:rsid w:val="002C487A"/>
    <w:rsid w:val="002C54D2"/>
    <w:rsid w:val="002C7F5F"/>
    <w:rsid w:val="002D14B9"/>
    <w:rsid w:val="002D250C"/>
    <w:rsid w:val="002D25AA"/>
    <w:rsid w:val="002D3F2F"/>
    <w:rsid w:val="002D5F89"/>
    <w:rsid w:val="002D63A4"/>
    <w:rsid w:val="002D6686"/>
    <w:rsid w:val="002D7201"/>
    <w:rsid w:val="002D76F4"/>
    <w:rsid w:val="002E1761"/>
    <w:rsid w:val="002E3A17"/>
    <w:rsid w:val="002E42EF"/>
    <w:rsid w:val="002F4AA6"/>
    <w:rsid w:val="00301083"/>
    <w:rsid w:val="0030241C"/>
    <w:rsid w:val="00304B70"/>
    <w:rsid w:val="00307E9C"/>
    <w:rsid w:val="00312821"/>
    <w:rsid w:val="003135B9"/>
    <w:rsid w:val="00315E1C"/>
    <w:rsid w:val="003238A5"/>
    <w:rsid w:val="00326CBB"/>
    <w:rsid w:val="003343F1"/>
    <w:rsid w:val="00337A5D"/>
    <w:rsid w:val="00340364"/>
    <w:rsid w:val="00340BA8"/>
    <w:rsid w:val="00342EA9"/>
    <w:rsid w:val="00350115"/>
    <w:rsid w:val="00352CA5"/>
    <w:rsid w:val="0035425E"/>
    <w:rsid w:val="003547CA"/>
    <w:rsid w:val="003553BB"/>
    <w:rsid w:val="00356948"/>
    <w:rsid w:val="00360FB7"/>
    <w:rsid w:val="00361839"/>
    <w:rsid w:val="00362A19"/>
    <w:rsid w:val="00364F40"/>
    <w:rsid w:val="0036542F"/>
    <w:rsid w:val="00367BE0"/>
    <w:rsid w:val="00367E3B"/>
    <w:rsid w:val="00370A09"/>
    <w:rsid w:val="00370E0B"/>
    <w:rsid w:val="003760C1"/>
    <w:rsid w:val="003816F7"/>
    <w:rsid w:val="00384B07"/>
    <w:rsid w:val="00386A00"/>
    <w:rsid w:val="00393492"/>
    <w:rsid w:val="00395F60"/>
    <w:rsid w:val="00395FFF"/>
    <w:rsid w:val="003A5384"/>
    <w:rsid w:val="003A7211"/>
    <w:rsid w:val="003A7BE5"/>
    <w:rsid w:val="003B01C3"/>
    <w:rsid w:val="003B07CD"/>
    <w:rsid w:val="003B1659"/>
    <w:rsid w:val="003B1E5A"/>
    <w:rsid w:val="003B44B0"/>
    <w:rsid w:val="003B66CC"/>
    <w:rsid w:val="003C18F0"/>
    <w:rsid w:val="003C37D3"/>
    <w:rsid w:val="003C4194"/>
    <w:rsid w:val="003C452B"/>
    <w:rsid w:val="003C4BE2"/>
    <w:rsid w:val="003C5D25"/>
    <w:rsid w:val="003C6ED9"/>
    <w:rsid w:val="003D4886"/>
    <w:rsid w:val="003E163F"/>
    <w:rsid w:val="003E6B73"/>
    <w:rsid w:val="003E7F27"/>
    <w:rsid w:val="003F0988"/>
    <w:rsid w:val="003F4DF5"/>
    <w:rsid w:val="003F511F"/>
    <w:rsid w:val="003F7EFC"/>
    <w:rsid w:val="0040020D"/>
    <w:rsid w:val="004044CB"/>
    <w:rsid w:val="00404FCA"/>
    <w:rsid w:val="00405DFB"/>
    <w:rsid w:val="00412DE5"/>
    <w:rsid w:val="00412F9D"/>
    <w:rsid w:val="00414FC6"/>
    <w:rsid w:val="004174CE"/>
    <w:rsid w:val="00423FA8"/>
    <w:rsid w:val="0043249C"/>
    <w:rsid w:val="0043362D"/>
    <w:rsid w:val="00436EA2"/>
    <w:rsid w:val="00441CAA"/>
    <w:rsid w:val="00443EB8"/>
    <w:rsid w:val="00444DFC"/>
    <w:rsid w:val="00446B0B"/>
    <w:rsid w:val="0044705C"/>
    <w:rsid w:val="0046172B"/>
    <w:rsid w:val="00462F79"/>
    <w:rsid w:val="00464D09"/>
    <w:rsid w:val="00464D1C"/>
    <w:rsid w:val="00467A97"/>
    <w:rsid w:val="00472A98"/>
    <w:rsid w:val="004734F6"/>
    <w:rsid w:val="00474CE3"/>
    <w:rsid w:val="00483474"/>
    <w:rsid w:val="00484D03"/>
    <w:rsid w:val="004854D9"/>
    <w:rsid w:val="00485E7D"/>
    <w:rsid w:val="00490477"/>
    <w:rsid w:val="00490AFC"/>
    <w:rsid w:val="00494504"/>
    <w:rsid w:val="00495D63"/>
    <w:rsid w:val="004A53AB"/>
    <w:rsid w:val="004A67CC"/>
    <w:rsid w:val="004B3F1C"/>
    <w:rsid w:val="004C5C8B"/>
    <w:rsid w:val="004D2529"/>
    <w:rsid w:val="004D2956"/>
    <w:rsid w:val="004D5B3A"/>
    <w:rsid w:val="004D6340"/>
    <w:rsid w:val="004E0DBA"/>
    <w:rsid w:val="004E2B0B"/>
    <w:rsid w:val="004E665C"/>
    <w:rsid w:val="004F77C4"/>
    <w:rsid w:val="005007FD"/>
    <w:rsid w:val="0050088D"/>
    <w:rsid w:val="00500CE0"/>
    <w:rsid w:val="00502134"/>
    <w:rsid w:val="005041F6"/>
    <w:rsid w:val="0050637B"/>
    <w:rsid w:val="005069A3"/>
    <w:rsid w:val="00506FF7"/>
    <w:rsid w:val="00507B53"/>
    <w:rsid w:val="00510F08"/>
    <w:rsid w:val="0051110C"/>
    <w:rsid w:val="005115FC"/>
    <w:rsid w:val="0051500D"/>
    <w:rsid w:val="005153A0"/>
    <w:rsid w:val="0052220A"/>
    <w:rsid w:val="00525188"/>
    <w:rsid w:val="00531EB9"/>
    <w:rsid w:val="005411F1"/>
    <w:rsid w:val="0054133A"/>
    <w:rsid w:val="00542313"/>
    <w:rsid w:val="0054465F"/>
    <w:rsid w:val="00545B9B"/>
    <w:rsid w:val="00552C59"/>
    <w:rsid w:val="00553993"/>
    <w:rsid w:val="00570CD9"/>
    <w:rsid w:val="00574A0E"/>
    <w:rsid w:val="005761A8"/>
    <w:rsid w:val="00576A41"/>
    <w:rsid w:val="005771C9"/>
    <w:rsid w:val="0058074E"/>
    <w:rsid w:val="00581CDD"/>
    <w:rsid w:val="00582F1E"/>
    <w:rsid w:val="005927BF"/>
    <w:rsid w:val="00594FF7"/>
    <w:rsid w:val="0059630E"/>
    <w:rsid w:val="00596774"/>
    <w:rsid w:val="005A2732"/>
    <w:rsid w:val="005B0A23"/>
    <w:rsid w:val="005B1C6D"/>
    <w:rsid w:val="005B56E7"/>
    <w:rsid w:val="005B6B0C"/>
    <w:rsid w:val="005B7E5E"/>
    <w:rsid w:val="005C0F14"/>
    <w:rsid w:val="005C1C3D"/>
    <w:rsid w:val="005C208C"/>
    <w:rsid w:val="005D03AD"/>
    <w:rsid w:val="005D08BC"/>
    <w:rsid w:val="005D1B3C"/>
    <w:rsid w:val="005D6264"/>
    <w:rsid w:val="005D6E95"/>
    <w:rsid w:val="005D7F78"/>
    <w:rsid w:val="005E0BB0"/>
    <w:rsid w:val="005E1C75"/>
    <w:rsid w:val="005E2016"/>
    <w:rsid w:val="005E2CAF"/>
    <w:rsid w:val="005E5342"/>
    <w:rsid w:val="005F0E8E"/>
    <w:rsid w:val="005F2AC7"/>
    <w:rsid w:val="005F389A"/>
    <w:rsid w:val="005F7714"/>
    <w:rsid w:val="00601B9B"/>
    <w:rsid w:val="0060430E"/>
    <w:rsid w:val="006066F4"/>
    <w:rsid w:val="00606C52"/>
    <w:rsid w:val="00611952"/>
    <w:rsid w:val="00621AD6"/>
    <w:rsid w:val="006241CD"/>
    <w:rsid w:val="006248A3"/>
    <w:rsid w:val="00624A0A"/>
    <w:rsid w:val="0063036F"/>
    <w:rsid w:val="00630E37"/>
    <w:rsid w:val="00633ABF"/>
    <w:rsid w:val="00633D69"/>
    <w:rsid w:val="006373AA"/>
    <w:rsid w:val="00641015"/>
    <w:rsid w:val="00647BA6"/>
    <w:rsid w:val="00652F45"/>
    <w:rsid w:val="00663463"/>
    <w:rsid w:val="006639A2"/>
    <w:rsid w:val="006646F1"/>
    <w:rsid w:val="00673996"/>
    <w:rsid w:val="00674E55"/>
    <w:rsid w:val="0067515C"/>
    <w:rsid w:val="00682A24"/>
    <w:rsid w:val="00685037"/>
    <w:rsid w:val="00690963"/>
    <w:rsid w:val="00697BCD"/>
    <w:rsid w:val="006A0345"/>
    <w:rsid w:val="006A1D78"/>
    <w:rsid w:val="006A3A57"/>
    <w:rsid w:val="006A62F9"/>
    <w:rsid w:val="006A73E3"/>
    <w:rsid w:val="006A7E30"/>
    <w:rsid w:val="006B284D"/>
    <w:rsid w:val="006C1596"/>
    <w:rsid w:val="006C5BF5"/>
    <w:rsid w:val="006C761F"/>
    <w:rsid w:val="006D7B94"/>
    <w:rsid w:val="006E1825"/>
    <w:rsid w:val="006E442B"/>
    <w:rsid w:val="006E72D0"/>
    <w:rsid w:val="006E7323"/>
    <w:rsid w:val="006F12AC"/>
    <w:rsid w:val="006F1667"/>
    <w:rsid w:val="006F224F"/>
    <w:rsid w:val="006F2253"/>
    <w:rsid w:val="006F62E3"/>
    <w:rsid w:val="006F6FCD"/>
    <w:rsid w:val="0070128A"/>
    <w:rsid w:val="00704504"/>
    <w:rsid w:val="00704746"/>
    <w:rsid w:val="00705674"/>
    <w:rsid w:val="007062EE"/>
    <w:rsid w:val="007105BE"/>
    <w:rsid w:val="00713D20"/>
    <w:rsid w:val="00714F5D"/>
    <w:rsid w:val="0071593A"/>
    <w:rsid w:val="007222B8"/>
    <w:rsid w:val="00731190"/>
    <w:rsid w:val="00732A42"/>
    <w:rsid w:val="00736E90"/>
    <w:rsid w:val="00737597"/>
    <w:rsid w:val="00737878"/>
    <w:rsid w:val="0074011D"/>
    <w:rsid w:val="007430C7"/>
    <w:rsid w:val="00745794"/>
    <w:rsid w:val="00750CA8"/>
    <w:rsid w:val="00751448"/>
    <w:rsid w:val="00754049"/>
    <w:rsid w:val="00766A41"/>
    <w:rsid w:val="00766CE2"/>
    <w:rsid w:val="00767A29"/>
    <w:rsid w:val="007711C9"/>
    <w:rsid w:val="0077158B"/>
    <w:rsid w:val="00776AF8"/>
    <w:rsid w:val="007830D1"/>
    <w:rsid w:val="00787F58"/>
    <w:rsid w:val="00790A88"/>
    <w:rsid w:val="00792BC2"/>
    <w:rsid w:val="00793430"/>
    <w:rsid w:val="00794B48"/>
    <w:rsid w:val="007A156F"/>
    <w:rsid w:val="007A269D"/>
    <w:rsid w:val="007A27D0"/>
    <w:rsid w:val="007A3E79"/>
    <w:rsid w:val="007A753D"/>
    <w:rsid w:val="007A7AF3"/>
    <w:rsid w:val="007B0025"/>
    <w:rsid w:val="007B538D"/>
    <w:rsid w:val="007C0613"/>
    <w:rsid w:val="007C2293"/>
    <w:rsid w:val="007C2B10"/>
    <w:rsid w:val="007C32B0"/>
    <w:rsid w:val="007C3774"/>
    <w:rsid w:val="007D0514"/>
    <w:rsid w:val="007D1A99"/>
    <w:rsid w:val="007D2D1F"/>
    <w:rsid w:val="007D2F5C"/>
    <w:rsid w:val="007D404B"/>
    <w:rsid w:val="007D6F29"/>
    <w:rsid w:val="007E0086"/>
    <w:rsid w:val="007E0459"/>
    <w:rsid w:val="007E537B"/>
    <w:rsid w:val="007E58D9"/>
    <w:rsid w:val="007F1CC2"/>
    <w:rsid w:val="007F45F1"/>
    <w:rsid w:val="007F7C65"/>
    <w:rsid w:val="00800DBF"/>
    <w:rsid w:val="00801ED4"/>
    <w:rsid w:val="00803850"/>
    <w:rsid w:val="0080450F"/>
    <w:rsid w:val="00804C56"/>
    <w:rsid w:val="0080547C"/>
    <w:rsid w:val="00810D6C"/>
    <w:rsid w:val="00813791"/>
    <w:rsid w:val="00813CF2"/>
    <w:rsid w:val="008146B9"/>
    <w:rsid w:val="00814994"/>
    <w:rsid w:val="00816590"/>
    <w:rsid w:val="00817EB0"/>
    <w:rsid w:val="00820277"/>
    <w:rsid w:val="0082685B"/>
    <w:rsid w:val="008329F4"/>
    <w:rsid w:val="008374DF"/>
    <w:rsid w:val="0084060A"/>
    <w:rsid w:val="00841F68"/>
    <w:rsid w:val="00845143"/>
    <w:rsid w:val="008466AE"/>
    <w:rsid w:val="00851AEA"/>
    <w:rsid w:val="00852581"/>
    <w:rsid w:val="00855BE1"/>
    <w:rsid w:val="00862686"/>
    <w:rsid w:val="008638DE"/>
    <w:rsid w:val="00863A25"/>
    <w:rsid w:val="00870AD3"/>
    <w:rsid w:val="008736CE"/>
    <w:rsid w:val="00874BAC"/>
    <w:rsid w:val="00874C98"/>
    <w:rsid w:val="008770CB"/>
    <w:rsid w:val="00887257"/>
    <w:rsid w:val="00891138"/>
    <w:rsid w:val="00891196"/>
    <w:rsid w:val="00897793"/>
    <w:rsid w:val="008A161C"/>
    <w:rsid w:val="008A23E7"/>
    <w:rsid w:val="008A47DD"/>
    <w:rsid w:val="008A57AC"/>
    <w:rsid w:val="008A749D"/>
    <w:rsid w:val="008A79A4"/>
    <w:rsid w:val="008B267D"/>
    <w:rsid w:val="008B6E75"/>
    <w:rsid w:val="008C31D9"/>
    <w:rsid w:val="008D0704"/>
    <w:rsid w:val="008D5372"/>
    <w:rsid w:val="008D7307"/>
    <w:rsid w:val="008F28C3"/>
    <w:rsid w:val="008F3193"/>
    <w:rsid w:val="008F449F"/>
    <w:rsid w:val="009028CC"/>
    <w:rsid w:val="00903CD9"/>
    <w:rsid w:val="0092338A"/>
    <w:rsid w:val="00923D7F"/>
    <w:rsid w:val="00926891"/>
    <w:rsid w:val="0092696A"/>
    <w:rsid w:val="009313EA"/>
    <w:rsid w:val="009314E9"/>
    <w:rsid w:val="009329E9"/>
    <w:rsid w:val="00933264"/>
    <w:rsid w:val="00935290"/>
    <w:rsid w:val="00936B7C"/>
    <w:rsid w:val="00936C4B"/>
    <w:rsid w:val="009371A3"/>
    <w:rsid w:val="009376EC"/>
    <w:rsid w:val="00941459"/>
    <w:rsid w:val="00942906"/>
    <w:rsid w:val="00945141"/>
    <w:rsid w:val="009462A2"/>
    <w:rsid w:val="00952265"/>
    <w:rsid w:val="00954DB9"/>
    <w:rsid w:val="00955D18"/>
    <w:rsid w:val="009560AF"/>
    <w:rsid w:val="0095766C"/>
    <w:rsid w:val="009706A5"/>
    <w:rsid w:val="00972D78"/>
    <w:rsid w:val="00974314"/>
    <w:rsid w:val="00974F75"/>
    <w:rsid w:val="00974FFD"/>
    <w:rsid w:val="00976436"/>
    <w:rsid w:val="00976952"/>
    <w:rsid w:val="00981EBD"/>
    <w:rsid w:val="00986835"/>
    <w:rsid w:val="00987750"/>
    <w:rsid w:val="00990067"/>
    <w:rsid w:val="0099114B"/>
    <w:rsid w:val="00994CF8"/>
    <w:rsid w:val="00995DE2"/>
    <w:rsid w:val="009A036B"/>
    <w:rsid w:val="009A038E"/>
    <w:rsid w:val="009A48A8"/>
    <w:rsid w:val="009A4F1A"/>
    <w:rsid w:val="009B109C"/>
    <w:rsid w:val="009B499F"/>
    <w:rsid w:val="009B51C0"/>
    <w:rsid w:val="009B6284"/>
    <w:rsid w:val="009B6A76"/>
    <w:rsid w:val="009B6ED9"/>
    <w:rsid w:val="009C174E"/>
    <w:rsid w:val="009C2E0A"/>
    <w:rsid w:val="009C4B7D"/>
    <w:rsid w:val="009C5455"/>
    <w:rsid w:val="009C5457"/>
    <w:rsid w:val="009C5C15"/>
    <w:rsid w:val="009C6133"/>
    <w:rsid w:val="009C68D8"/>
    <w:rsid w:val="009C717C"/>
    <w:rsid w:val="009C7EED"/>
    <w:rsid w:val="009D26A7"/>
    <w:rsid w:val="009D4FA4"/>
    <w:rsid w:val="009E0897"/>
    <w:rsid w:val="009E46CD"/>
    <w:rsid w:val="009E6A1C"/>
    <w:rsid w:val="009E79DF"/>
    <w:rsid w:val="009F2EAB"/>
    <w:rsid w:val="009F6963"/>
    <w:rsid w:val="009F7A25"/>
    <w:rsid w:val="00A15FA9"/>
    <w:rsid w:val="00A20BEE"/>
    <w:rsid w:val="00A263B2"/>
    <w:rsid w:val="00A30802"/>
    <w:rsid w:val="00A34DEA"/>
    <w:rsid w:val="00A36207"/>
    <w:rsid w:val="00A401B2"/>
    <w:rsid w:val="00A415A3"/>
    <w:rsid w:val="00A4382B"/>
    <w:rsid w:val="00A43AEA"/>
    <w:rsid w:val="00A50CA7"/>
    <w:rsid w:val="00A52C30"/>
    <w:rsid w:val="00A548E3"/>
    <w:rsid w:val="00A5538B"/>
    <w:rsid w:val="00A55BE0"/>
    <w:rsid w:val="00A567B8"/>
    <w:rsid w:val="00A62AAC"/>
    <w:rsid w:val="00A72FC9"/>
    <w:rsid w:val="00A75F87"/>
    <w:rsid w:val="00A813DA"/>
    <w:rsid w:val="00A826D2"/>
    <w:rsid w:val="00A83EBA"/>
    <w:rsid w:val="00A84ECE"/>
    <w:rsid w:val="00A8614C"/>
    <w:rsid w:val="00A953A1"/>
    <w:rsid w:val="00A978E6"/>
    <w:rsid w:val="00AA02E0"/>
    <w:rsid w:val="00AA4249"/>
    <w:rsid w:val="00AA4696"/>
    <w:rsid w:val="00AA588B"/>
    <w:rsid w:val="00AA5898"/>
    <w:rsid w:val="00AA6CA1"/>
    <w:rsid w:val="00AA6EBE"/>
    <w:rsid w:val="00AB116F"/>
    <w:rsid w:val="00AB1F58"/>
    <w:rsid w:val="00AB24BE"/>
    <w:rsid w:val="00AC118F"/>
    <w:rsid w:val="00AC5C92"/>
    <w:rsid w:val="00AD1C2C"/>
    <w:rsid w:val="00AD2B75"/>
    <w:rsid w:val="00AD3C07"/>
    <w:rsid w:val="00AD4718"/>
    <w:rsid w:val="00AD5A36"/>
    <w:rsid w:val="00AD7D90"/>
    <w:rsid w:val="00AE0D1D"/>
    <w:rsid w:val="00AE3243"/>
    <w:rsid w:val="00AE4F92"/>
    <w:rsid w:val="00AF6646"/>
    <w:rsid w:val="00AF7BE0"/>
    <w:rsid w:val="00B00F06"/>
    <w:rsid w:val="00B01CF3"/>
    <w:rsid w:val="00B02105"/>
    <w:rsid w:val="00B02CDF"/>
    <w:rsid w:val="00B068BB"/>
    <w:rsid w:val="00B0743B"/>
    <w:rsid w:val="00B15FB3"/>
    <w:rsid w:val="00B207FB"/>
    <w:rsid w:val="00B25D5C"/>
    <w:rsid w:val="00B25E56"/>
    <w:rsid w:val="00B302CE"/>
    <w:rsid w:val="00B366FB"/>
    <w:rsid w:val="00B375EB"/>
    <w:rsid w:val="00B378C2"/>
    <w:rsid w:val="00B405EC"/>
    <w:rsid w:val="00B4164D"/>
    <w:rsid w:val="00B50320"/>
    <w:rsid w:val="00B558E7"/>
    <w:rsid w:val="00B564A0"/>
    <w:rsid w:val="00B57464"/>
    <w:rsid w:val="00B600E8"/>
    <w:rsid w:val="00B61E91"/>
    <w:rsid w:val="00B62494"/>
    <w:rsid w:val="00B65163"/>
    <w:rsid w:val="00B72829"/>
    <w:rsid w:val="00B75BFA"/>
    <w:rsid w:val="00B774BC"/>
    <w:rsid w:val="00B82B8C"/>
    <w:rsid w:val="00B83664"/>
    <w:rsid w:val="00BA0B1C"/>
    <w:rsid w:val="00BA1E2E"/>
    <w:rsid w:val="00BA33B3"/>
    <w:rsid w:val="00BA47BC"/>
    <w:rsid w:val="00BB0E35"/>
    <w:rsid w:val="00BB447F"/>
    <w:rsid w:val="00BB4897"/>
    <w:rsid w:val="00BB6187"/>
    <w:rsid w:val="00BC0E21"/>
    <w:rsid w:val="00BC394B"/>
    <w:rsid w:val="00BD1AB9"/>
    <w:rsid w:val="00BD3713"/>
    <w:rsid w:val="00BD4592"/>
    <w:rsid w:val="00BE0964"/>
    <w:rsid w:val="00BE4D01"/>
    <w:rsid w:val="00BE778F"/>
    <w:rsid w:val="00BE7AD8"/>
    <w:rsid w:val="00BF2B9D"/>
    <w:rsid w:val="00BF65CC"/>
    <w:rsid w:val="00C039CD"/>
    <w:rsid w:val="00C05698"/>
    <w:rsid w:val="00C05A78"/>
    <w:rsid w:val="00C117D3"/>
    <w:rsid w:val="00C1235F"/>
    <w:rsid w:val="00C15BBE"/>
    <w:rsid w:val="00C20004"/>
    <w:rsid w:val="00C2727B"/>
    <w:rsid w:val="00C3084F"/>
    <w:rsid w:val="00C342DA"/>
    <w:rsid w:val="00C37658"/>
    <w:rsid w:val="00C41DD7"/>
    <w:rsid w:val="00C46240"/>
    <w:rsid w:val="00C47542"/>
    <w:rsid w:val="00C476A7"/>
    <w:rsid w:val="00C52801"/>
    <w:rsid w:val="00C5301C"/>
    <w:rsid w:val="00C60B74"/>
    <w:rsid w:val="00C646A7"/>
    <w:rsid w:val="00C66FC3"/>
    <w:rsid w:val="00C705AB"/>
    <w:rsid w:val="00C71142"/>
    <w:rsid w:val="00C7153E"/>
    <w:rsid w:val="00C869C5"/>
    <w:rsid w:val="00CA18CC"/>
    <w:rsid w:val="00CA5184"/>
    <w:rsid w:val="00CA6B2E"/>
    <w:rsid w:val="00CB0FA8"/>
    <w:rsid w:val="00CB5BA1"/>
    <w:rsid w:val="00CC0025"/>
    <w:rsid w:val="00CC249A"/>
    <w:rsid w:val="00CC30C6"/>
    <w:rsid w:val="00CC3515"/>
    <w:rsid w:val="00CC409D"/>
    <w:rsid w:val="00CC5036"/>
    <w:rsid w:val="00CD0A6C"/>
    <w:rsid w:val="00CD5872"/>
    <w:rsid w:val="00CD605E"/>
    <w:rsid w:val="00CD6CE0"/>
    <w:rsid w:val="00CD72CA"/>
    <w:rsid w:val="00CE0AAF"/>
    <w:rsid w:val="00CE3044"/>
    <w:rsid w:val="00CE3165"/>
    <w:rsid w:val="00CE368F"/>
    <w:rsid w:val="00CE594F"/>
    <w:rsid w:val="00CE666E"/>
    <w:rsid w:val="00CE700E"/>
    <w:rsid w:val="00CF2195"/>
    <w:rsid w:val="00CF25D4"/>
    <w:rsid w:val="00D013AD"/>
    <w:rsid w:val="00D02D4A"/>
    <w:rsid w:val="00D04C49"/>
    <w:rsid w:val="00D059C8"/>
    <w:rsid w:val="00D062E4"/>
    <w:rsid w:val="00D07FAE"/>
    <w:rsid w:val="00D108F1"/>
    <w:rsid w:val="00D125C7"/>
    <w:rsid w:val="00D17AB5"/>
    <w:rsid w:val="00D253D6"/>
    <w:rsid w:val="00D254BE"/>
    <w:rsid w:val="00D26122"/>
    <w:rsid w:val="00D27902"/>
    <w:rsid w:val="00D3012E"/>
    <w:rsid w:val="00D35D2E"/>
    <w:rsid w:val="00D41F43"/>
    <w:rsid w:val="00D420E6"/>
    <w:rsid w:val="00D46582"/>
    <w:rsid w:val="00D46ED1"/>
    <w:rsid w:val="00D52A2B"/>
    <w:rsid w:val="00D552E2"/>
    <w:rsid w:val="00D5581C"/>
    <w:rsid w:val="00D61482"/>
    <w:rsid w:val="00D6268D"/>
    <w:rsid w:val="00D64738"/>
    <w:rsid w:val="00D7145A"/>
    <w:rsid w:val="00D91304"/>
    <w:rsid w:val="00D92330"/>
    <w:rsid w:val="00D92AB5"/>
    <w:rsid w:val="00D93A9A"/>
    <w:rsid w:val="00D93B63"/>
    <w:rsid w:val="00D94909"/>
    <w:rsid w:val="00DA22D9"/>
    <w:rsid w:val="00DA4913"/>
    <w:rsid w:val="00DA72E3"/>
    <w:rsid w:val="00DA7901"/>
    <w:rsid w:val="00DB0E04"/>
    <w:rsid w:val="00DB3182"/>
    <w:rsid w:val="00DB42B8"/>
    <w:rsid w:val="00DC1193"/>
    <w:rsid w:val="00DC1FE0"/>
    <w:rsid w:val="00DC4226"/>
    <w:rsid w:val="00DC7093"/>
    <w:rsid w:val="00DD0F3C"/>
    <w:rsid w:val="00DD3836"/>
    <w:rsid w:val="00DD7F63"/>
    <w:rsid w:val="00DE662D"/>
    <w:rsid w:val="00DE75BB"/>
    <w:rsid w:val="00DE7D28"/>
    <w:rsid w:val="00DF0407"/>
    <w:rsid w:val="00DF098C"/>
    <w:rsid w:val="00DF2DD5"/>
    <w:rsid w:val="00DF53C5"/>
    <w:rsid w:val="00DF5F9F"/>
    <w:rsid w:val="00DF65CE"/>
    <w:rsid w:val="00DF72E4"/>
    <w:rsid w:val="00E02167"/>
    <w:rsid w:val="00E02B17"/>
    <w:rsid w:val="00E0500A"/>
    <w:rsid w:val="00E07380"/>
    <w:rsid w:val="00E12271"/>
    <w:rsid w:val="00E12708"/>
    <w:rsid w:val="00E17E28"/>
    <w:rsid w:val="00E200DE"/>
    <w:rsid w:val="00E206CF"/>
    <w:rsid w:val="00E22F34"/>
    <w:rsid w:val="00E2319C"/>
    <w:rsid w:val="00E264BE"/>
    <w:rsid w:val="00E27FBE"/>
    <w:rsid w:val="00E30312"/>
    <w:rsid w:val="00E36AF0"/>
    <w:rsid w:val="00E409EF"/>
    <w:rsid w:val="00E53DD1"/>
    <w:rsid w:val="00E55D7D"/>
    <w:rsid w:val="00E65D44"/>
    <w:rsid w:val="00E722CB"/>
    <w:rsid w:val="00E73EEA"/>
    <w:rsid w:val="00E768F8"/>
    <w:rsid w:val="00E836CC"/>
    <w:rsid w:val="00E912EF"/>
    <w:rsid w:val="00E9253F"/>
    <w:rsid w:val="00E92A43"/>
    <w:rsid w:val="00EA1938"/>
    <w:rsid w:val="00EA2E0C"/>
    <w:rsid w:val="00EA302A"/>
    <w:rsid w:val="00EA492D"/>
    <w:rsid w:val="00EA4F06"/>
    <w:rsid w:val="00EB07DB"/>
    <w:rsid w:val="00EB2A91"/>
    <w:rsid w:val="00EB77E4"/>
    <w:rsid w:val="00ED61BA"/>
    <w:rsid w:val="00ED76F8"/>
    <w:rsid w:val="00ED7831"/>
    <w:rsid w:val="00EF5FA8"/>
    <w:rsid w:val="00F01B3E"/>
    <w:rsid w:val="00F0338C"/>
    <w:rsid w:val="00F04EFC"/>
    <w:rsid w:val="00F0641D"/>
    <w:rsid w:val="00F06D44"/>
    <w:rsid w:val="00F131FE"/>
    <w:rsid w:val="00F15CE8"/>
    <w:rsid w:val="00F176E7"/>
    <w:rsid w:val="00F21790"/>
    <w:rsid w:val="00F2382F"/>
    <w:rsid w:val="00F27C20"/>
    <w:rsid w:val="00F30077"/>
    <w:rsid w:val="00F33E45"/>
    <w:rsid w:val="00F34352"/>
    <w:rsid w:val="00F35A34"/>
    <w:rsid w:val="00F41BB2"/>
    <w:rsid w:val="00F43E30"/>
    <w:rsid w:val="00F44BE0"/>
    <w:rsid w:val="00F4531E"/>
    <w:rsid w:val="00F4766B"/>
    <w:rsid w:val="00F50246"/>
    <w:rsid w:val="00F50C5B"/>
    <w:rsid w:val="00F534BA"/>
    <w:rsid w:val="00F55839"/>
    <w:rsid w:val="00F61001"/>
    <w:rsid w:val="00F72CE8"/>
    <w:rsid w:val="00F74FF2"/>
    <w:rsid w:val="00F750F6"/>
    <w:rsid w:val="00F82127"/>
    <w:rsid w:val="00F8365B"/>
    <w:rsid w:val="00F92E52"/>
    <w:rsid w:val="00F93154"/>
    <w:rsid w:val="00F93400"/>
    <w:rsid w:val="00F96CE1"/>
    <w:rsid w:val="00FA0724"/>
    <w:rsid w:val="00FA0AB5"/>
    <w:rsid w:val="00FA0B0E"/>
    <w:rsid w:val="00FB3083"/>
    <w:rsid w:val="00FB4158"/>
    <w:rsid w:val="00FB46BE"/>
    <w:rsid w:val="00FB6521"/>
    <w:rsid w:val="00FB7E58"/>
    <w:rsid w:val="00FC07A9"/>
    <w:rsid w:val="00FC206B"/>
    <w:rsid w:val="00FC5329"/>
    <w:rsid w:val="00FD3774"/>
    <w:rsid w:val="00FE0BF8"/>
    <w:rsid w:val="00FE1B40"/>
    <w:rsid w:val="00FF0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10EB32"/>
  <w15:docId w15:val="{CE136753-6AF3-4B6B-B266-C94B964C6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E2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7E28"/>
    <w:rPr>
      <w:sz w:val="22"/>
      <w:szCs w:val="22"/>
    </w:rPr>
  </w:style>
  <w:style w:type="paragraph" w:styleId="ListParagraph">
    <w:name w:val="List Paragraph"/>
    <w:basedOn w:val="Normal"/>
    <w:uiPriority w:val="34"/>
    <w:qFormat/>
    <w:rsid w:val="00012A3E"/>
    <w:pPr>
      <w:ind w:left="720"/>
      <w:contextualSpacing/>
    </w:pPr>
  </w:style>
  <w:style w:type="character" w:styleId="Hyperlink">
    <w:name w:val="Hyperlink"/>
    <w:basedOn w:val="DefaultParagraphFont"/>
    <w:uiPriority w:val="99"/>
    <w:unhideWhenUsed/>
    <w:rsid w:val="002D76F4"/>
    <w:rPr>
      <w:color w:val="0000FF"/>
      <w:u w:val="single"/>
    </w:rPr>
  </w:style>
  <w:style w:type="paragraph" w:styleId="BalloonText">
    <w:name w:val="Balloon Text"/>
    <w:basedOn w:val="Normal"/>
    <w:link w:val="BalloonTextChar"/>
    <w:uiPriority w:val="99"/>
    <w:semiHidden/>
    <w:unhideWhenUsed/>
    <w:rsid w:val="007C22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293"/>
    <w:rPr>
      <w:rFonts w:ascii="Tahoma" w:hAnsi="Tahoma" w:cs="Tahoma"/>
      <w:sz w:val="16"/>
      <w:szCs w:val="16"/>
    </w:rPr>
  </w:style>
  <w:style w:type="paragraph" w:styleId="Header">
    <w:name w:val="header"/>
    <w:basedOn w:val="Normal"/>
    <w:link w:val="HeaderChar"/>
    <w:uiPriority w:val="99"/>
    <w:unhideWhenUsed/>
    <w:rsid w:val="00DE7D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D28"/>
  </w:style>
  <w:style w:type="paragraph" w:styleId="Footer">
    <w:name w:val="footer"/>
    <w:basedOn w:val="Normal"/>
    <w:link w:val="FooterChar"/>
    <w:uiPriority w:val="99"/>
    <w:unhideWhenUsed/>
    <w:rsid w:val="00DE7D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D28"/>
  </w:style>
  <w:style w:type="table" w:styleId="TableGrid">
    <w:name w:val="Table Grid"/>
    <w:basedOn w:val="TableNormal"/>
    <w:uiPriority w:val="59"/>
    <w:rsid w:val="008626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714F5D"/>
    <w:rPr>
      <w:color w:val="800080"/>
      <w:u w:val="single"/>
    </w:rPr>
  </w:style>
  <w:style w:type="character" w:styleId="CommentReference">
    <w:name w:val="annotation reference"/>
    <w:basedOn w:val="DefaultParagraphFont"/>
    <w:uiPriority w:val="99"/>
    <w:semiHidden/>
    <w:unhideWhenUsed/>
    <w:rsid w:val="008770CB"/>
    <w:rPr>
      <w:sz w:val="16"/>
      <w:szCs w:val="16"/>
    </w:rPr>
  </w:style>
  <w:style w:type="paragraph" w:styleId="CommentText">
    <w:name w:val="annotation text"/>
    <w:basedOn w:val="Normal"/>
    <w:link w:val="CommentTextChar"/>
    <w:uiPriority w:val="99"/>
    <w:semiHidden/>
    <w:unhideWhenUsed/>
    <w:rsid w:val="008770CB"/>
    <w:pPr>
      <w:spacing w:line="240" w:lineRule="auto"/>
    </w:pPr>
    <w:rPr>
      <w:sz w:val="20"/>
      <w:szCs w:val="20"/>
    </w:rPr>
  </w:style>
  <w:style w:type="character" w:customStyle="1" w:styleId="CommentTextChar">
    <w:name w:val="Comment Text Char"/>
    <w:basedOn w:val="DefaultParagraphFont"/>
    <w:link w:val="CommentText"/>
    <w:uiPriority w:val="99"/>
    <w:semiHidden/>
    <w:rsid w:val="008770CB"/>
    <w:rPr>
      <w:sz w:val="20"/>
      <w:szCs w:val="20"/>
    </w:rPr>
  </w:style>
  <w:style w:type="paragraph" w:styleId="CommentSubject">
    <w:name w:val="annotation subject"/>
    <w:basedOn w:val="CommentText"/>
    <w:next w:val="CommentText"/>
    <w:link w:val="CommentSubjectChar"/>
    <w:uiPriority w:val="99"/>
    <w:semiHidden/>
    <w:unhideWhenUsed/>
    <w:rsid w:val="008770CB"/>
    <w:rPr>
      <w:b/>
      <w:bCs/>
    </w:rPr>
  </w:style>
  <w:style w:type="character" w:customStyle="1" w:styleId="CommentSubjectChar">
    <w:name w:val="Comment Subject Char"/>
    <w:basedOn w:val="CommentTextChar"/>
    <w:link w:val="CommentSubject"/>
    <w:uiPriority w:val="99"/>
    <w:semiHidden/>
    <w:rsid w:val="008770CB"/>
    <w:rPr>
      <w:b/>
      <w:bCs/>
      <w:sz w:val="20"/>
      <w:szCs w:val="20"/>
    </w:rPr>
  </w:style>
  <w:style w:type="character" w:customStyle="1" w:styleId="ng-scope">
    <w:name w:val="ng-scope"/>
    <w:basedOn w:val="DefaultParagraphFont"/>
    <w:rsid w:val="00443EB8"/>
  </w:style>
  <w:style w:type="paragraph" w:styleId="Revision">
    <w:name w:val="Revision"/>
    <w:hidden/>
    <w:uiPriority w:val="99"/>
    <w:semiHidden/>
    <w:rsid w:val="0088725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917763">
      <w:bodyDiv w:val="1"/>
      <w:marLeft w:val="0"/>
      <w:marRight w:val="0"/>
      <w:marTop w:val="0"/>
      <w:marBottom w:val="0"/>
      <w:divBdr>
        <w:top w:val="none" w:sz="0" w:space="0" w:color="auto"/>
        <w:left w:val="none" w:sz="0" w:space="0" w:color="auto"/>
        <w:bottom w:val="none" w:sz="0" w:space="0" w:color="auto"/>
        <w:right w:val="none" w:sz="0" w:space="0" w:color="auto"/>
      </w:divBdr>
      <w:divsChild>
        <w:div w:id="1219367297">
          <w:marLeft w:val="0"/>
          <w:marRight w:val="0"/>
          <w:marTop w:val="0"/>
          <w:marBottom w:val="0"/>
          <w:divBdr>
            <w:top w:val="none" w:sz="0" w:space="0" w:color="auto"/>
            <w:left w:val="none" w:sz="0" w:space="0" w:color="auto"/>
            <w:bottom w:val="none" w:sz="0" w:space="0" w:color="auto"/>
            <w:right w:val="none" w:sz="0" w:space="0" w:color="auto"/>
          </w:divBdr>
          <w:divsChild>
            <w:div w:id="747119473">
              <w:marLeft w:val="0"/>
              <w:marRight w:val="0"/>
              <w:marTop w:val="0"/>
              <w:marBottom w:val="0"/>
              <w:divBdr>
                <w:top w:val="none" w:sz="0" w:space="0" w:color="auto"/>
                <w:left w:val="none" w:sz="0" w:space="0" w:color="auto"/>
                <w:bottom w:val="none" w:sz="0" w:space="0" w:color="auto"/>
                <w:right w:val="none" w:sz="0" w:space="0" w:color="auto"/>
              </w:divBdr>
              <w:divsChild>
                <w:div w:id="583151267">
                  <w:marLeft w:val="0"/>
                  <w:marRight w:val="0"/>
                  <w:marTop w:val="0"/>
                  <w:marBottom w:val="0"/>
                  <w:divBdr>
                    <w:top w:val="none" w:sz="0" w:space="0" w:color="auto"/>
                    <w:left w:val="none" w:sz="0" w:space="0" w:color="auto"/>
                    <w:bottom w:val="none" w:sz="0" w:space="0" w:color="auto"/>
                    <w:right w:val="none" w:sz="0" w:space="0" w:color="auto"/>
                  </w:divBdr>
                  <w:divsChild>
                    <w:div w:id="1716274755">
                      <w:marLeft w:val="0"/>
                      <w:marRight w:val="0"/>
                      <w:marTop w:val="0"/>
                      <w:marBottom w:val="0"/>
                      <w:divBdr>
                        <w:top w:val="none" w:sz="0" w:space="0" w:color="auto"/>
                        <w:left w:val="none" w:sz="0" w:space="0" w:color="auto"/>
                        <w:bottom w:val="none" w:sz="0" w:space="0" w:color="auto"/>
                        <w:right w:val="none" w:sz="0" w:space="0" w:color="auto"/>
                      </w:divBdr>
                      <w:divsChild>
                        <w:div w:id="52318213">
                          <w:marLeft w:val="0"/>
                          <w:marRight w:val="0"/>
                          <w:marTop w:val="15"/>
                          <w:marBottom w:val="0"/>
                          <w:divBdr>
                            <w:top w:val="none" w:sz="0" w:space="0" w:color="auto"/>
                            <w:left w:val="none" w:sz="0" w:space="0" w:color="auto"/>
                            <w:bottom w:val="none" w:sz="0" w:space="0" w:color="auto"/>
                            <w:right w:val="none" w:sz="0" w:space="0" w:color="auto"/>
                          </w:divBdr>
                          <w:divsChild>
                            <w:div w:id="539975376">
                              <w:marLeft w:val="0"/>
                              <w:marRight w:val="0"/>
                              <w:marTop w:val="0"/>
                              <w:marBottom w:val="0"/>
                              <w:divBdr>
                                <w:top w:val="none" w:sz="0" w:space="0" w:color="auto"/>
                                <w:left w:val="none" w:sz="0" w:space="0" w:color="auto"/>
                                <w:bottom w:val="none" w:sz="0" w:space="0" w:color="auto"/>
                                <w:right w:val="none" w:sz="0" w:space="0" w:color="auto"/>
                              </w:divBdr>
                              <w:divsChild>
                                <w:div w:id="359400070">
                                  <w:marLeft w:val="0"/>
                                  <w:marRight w:val="0"/>
                                  <w:marTop w:val="0"/>
                                  <w:marBottom w:val="0"/>
                                  <w:divBdr>
                                    <w:top w:val="none" w:sz="0" w:space="0" w:color="auto"/>
                                    <w:left w:val="none" w:sz="0" w:space="0" w:color="auto"/>
                                    <w:bottom w:val="none" w:sz="0" w:space="0" w:color="auto"/>
                                    <w:right w:val="none" w:sz="0" w:space="0" w:color="auto"/>
                                  </w:divBdr>
                                </w:div>
                                <w:div w:id="579876838">
                                  <w:marLeft w:val="0"/>
                                  <w:marRight w:val="0"/>
                                  <w:marTop w:val="0"/>
                                  <w:marBottom w:val="0"/>
                                  <w:divBdr>
                                    <w:top w:val="none" w:sz="0" w:space="0" w:color="auto"/>
                                    <w:left w:val="none" w:sz="0" w:space="0" w:color="auto"/>
                                    <w:bottom w:val="none" w:sz="0" w:space="0" w:color="auto"/>
                                    <w:right w:val="none" w:sz="0" w:space="0" w:color="auto"/>
                                  </w:divBdr>
                                </w:div>
                                <w:div w:id="793989160">
                                  <w:marLeft w:val="0"/>
                                  <w:marRight w:val="0"/>
                                  <w:marTop w:val="0"/>
                                  <w:marBottom w:val="0"/>
                                  <w:divBdr>
                                    <w:top w:val="none" w:sz="0" w:space="0" w:color="auto"/>
                                    <w:left w:val="none" w:sz="0" w:space="0" w:color="auto"/>
                                    <w:bottom w:val="none" w:sz="0" w:space="0" w:color="auto"/>
                                    <w:right w:val="none" w:sz="0" w:space="0" w:color="auto"/>
                                  </w:divBdr>
                                </w:div>
                                <w:div w:id="930508428">
                                  <w:marLeft w:val="0"/>
                                  <w:marRight w:val="0"/>
                                  <w:marTop w:val="0"/>
                                  <w:marBottom w:val="0"/>
                                  <w:divBdr>
                                    <w:top w:val="none" w:sz="0" w:space="0" w:color="auto"/>
                                    <w:left w:val="none" w:sz="0" w:space="0" w:color="auto"/>
                                    <w:bottom w:val="none" w:sz="0" w:space="0" w:color="auto"/>
                                    <w:right w:val="none" w:sz="0" w:space="0" w:color="auto"/>
                                  </w:divBdr>
                                </w:div>
                                <w:div w:id="1380714392">
                                  <w:marLeft w:val="0"/>
                                  <w:marRight w:val="0"/>
                                  <w:marTop w:val="0"/>
                                  <w:marBottom w:val="0"/>
                                  <w:divBdr>
                                    <w:top w:val="none" w:sz="0" w:space="0" w:color="auto"/>
                                    <w:left w:val="none" w:sz="0" w:space="0" w:color="auto"/>
                                    <w:bottom w:val="none" w:sz="0" w:space="0" w:color="auto"/>
                                    <w:right w:val="none" w:sz="0" w:space="0" w:color="auto"/>
                                  </w:divBdr>
                                </w:div>
                                <w:div w:id="1478838280">
                                  <w:marLeft w:val="0"/>
                                  <w:marRight w:val="0"/>
                                  <w:marTop w:val="0"/>
                                  <w:marBottom w:val="0"/>
                                  <w:divBdr>
                                    <w:top w:val="none" w:sz="0" w:space="0" w:color="auto"/>
                                    <w:left w:val="none" w:sz="0" w:space="0" w:color="auto"/>
                                    <w:bottom w:val="none" w:sz="0" w:space="0" w:color="auto"/>
                                    <w:right w:val="none" w:sz="0" w:space="0" w:color="auto"/>
                                  </w:divBdr>
                                </w:div>
                                <w:div w:id="1615594889">
                                  <w:marLeft w:val="0"/>
                                  <w:marRight w:val="0"/>
                                  <w:marTop w:val="0"/>
                                  <w:marBottom w:val="0"/>
                                  <w:divBdr>
                                    <w:top w:val="none" w:sz="0" w:space="0" w:color="auto"/>
                                    <w:left w:val="none" w:sz="0" w:space="0" w:color="auto"/>
                                    <w:bottom w:val="none" w:sz="0" w:space="0" w:color="auto"/>
                                    <w:right w:val="none" w:sz="0" w:space="0" w:color="auto"/>
                                  </w:divBdr>
                                </w:div>
                                <w:div w:id="1703549124">
                                  <w:marLeft w:val="0"/>
                                  <w:marRight w:val="0"/>
                                  <w:marTop w:val="0"/>
                                  <w:marBottom w:val="0"/>
                                  <w:divBdr>
                                    <w:top w:val="none" w:sz="0" w:space="0" w:color="auto"/>
                                    <w:left w:val="none" w:sz="0" w:space="0" w:color="auto"/>
                                    <w:bottom w:val="none" w:sz="0" w:space="0" w:color="auto"/>
                                    <w:right w:val="none" w:sz="0" w:space="0" w:color="auto"/>
                                  </w:divBdr>
                                </w:div>
                                <w:div w:id="1848133304">
                                  <w:marLeft w:val="0"/>
                                  <w:marRight w:val="0"/>
                                  <w:marTop w:val="0"/>
                                  <w:marBottom w:val="0"/>
                                  <w:divBdr>
                                    <w:top w:val="none" w:sz="0" w:space="0" w:color="auto"/>
                                    <w:left w:val="none" w:sz="0" w:space="0" w:color="auto"/>
                                    <w:bottom w:val="none" w:sz="0" w:space="0" w:color="auto"/>
                                    <w:right w:val="none" w:sz="0" w:space="0" w:color="auto"/>
                                  </w:divBdr>
                                </w:div>
                                <w:div w:id="1930649673">
                                  <w:marLeft w:val="0"/>
                                  <w:marRight w:val="0"/>
                                  <w:marTop w:val="0"/>
                                  <w:marBottom w:val="0"/>
                                  <w:divBdr>
                                    <w:top w:val="none" w:sz="0" w:space="0" w:color="auto"/>
                                    <w:left w:val="none" w:sz="0" w:space="0" w:color="auto"/>
                                    <w:bottom w:val="none" w:sz="0" w:space="0" w:color="auto"/>
                                    <w:right w:val="none" w:sz="0" w:space="0" w:color="auto"/>
                                  </w:divBdr>
                                </w:div>
                                <w:div w:id="20715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7719588">
      <w:bodyDiv w:val="1"/>
      <w:marLeft w:val="0"/>
      <w:marRight w:val="0"/>
      <w:marTop w:val="0"/>
      <w:marBottom w:val="0"/>
      <w:divBdr>
        <w:top w:val="none" w:sz="0" w:space="0" w:color="auto"/>
        <w:left w:val="none" w:sz="0" w:space="0" w:color="auto"/>
        <w:bottom w:val="none" w:sz="0" w:space="0" w:color="auto"/>
        <w:right w:val="none" w:sz="0" w:space="0" w:color="auto"/>
      </w:divBdr>
      <w:divsChild>
        <w:div w:id="93745270">
          <w:marLeft w:val="0"/>
          <w:marRight w:val="0"/>
          <w:marTop w:val="0"/>
          <w:marBottom w:val="0"/>
          <w:divBdr>
            <w:top w:val="none" w:sz="0" w:space="0" w:color="auto"/>
            <w:left w:val="none" w:sz="0" w:space="0" w:color="auto"/>
            <w:bottom w:val="none" w:sz="0" w:space="0" w:color="auto"/>
            <w:right w:val="none" w:sz="0" w:space="0" w:color="auto"/>
          </w:divBdr>
          <w:divsChild>
            <w:div w:id="5909023">
              <w:marLeft w:val="0"/>
              <w:marRight w:val="0"/>
              <w:marTop w:val="0"/>
              <w:marBottom w:val="0"/>
              <w:divBdr>
                <w:top w:val="none" w:sz="0" w:space="0" w:color="auto"/>
                <w:left w:val="none" w:sz="0" w:space="0" w:color="auto"/>
                <w:bottom w:val="none" w:sz="0" w:space="0" w:color="auto"/>
                <w:right w:val="none" w:sz="0" w:space="0" w:color="auto"/>
              </w:divBdr>
              <w:divsChild>
                <w:div w:id="1596941155">
                  <w:marLeft w:val="0"/>
                  <w:marRight w:val="0"/>
                  <w:marTop w:val="0"/>
                  <w:marBottom w:val="0"/>
                  <w:divBdr>
                    <w:top w:val="none" w:sz="0" w:space="0" w:color="auto"/>
                    <w:left w:val="none" w:sz="0" w:space="0" w:color="auto"/>
                    <w:bottom w:val="none" w:sz="0" w:space="0" w:color="auto"/>
                    <w:right w:val="none" w:sz="0" w:space="0" w:color="auto"/>
                  </w:divBdr>
                  <w:divsChild>
                    <w:div w:id="2030567483">
                      <w:marLeft w:val="0"/>
                      <w:marRight w:val="0"/>
                      <w:marTop w:val="0"/>
                      <w:marBottom w:val="0"/>
                      <w:divBdr>
                        <w:top w:val="none" w:sz="0" w:space="0" w:color="auto"/>
                        <w:left w:val="none" w:sz="0" w:space="0" w:color="auto"/>
                        <w:bottom w:val="none" w:sz="0" w:space="0" w:color="auto"/>
                        <w:right w:val="none" w:sz="0" w:space="0" w:color="auto"/>
                      </w:divBdr>
                      <w:divsChild>
                        <w:div w:id="1287618542">
                          <w:marLeft w:val="0"/>
                          <w:marRight w:val="0"/>
                          <w:marTop w:val="15"/>
                          <w:marBottom w:val="0"/>
                          <w:divBdr>
                            <w:top w:val="none" w:sz="0" w:space="0" w:color="auto"/>
                            <w:left w:val="none" w:sz="0" w:space="0" w:color="auto"/>
                            <w:bottom w:val="none" w:sz="0" w:space="0" w:color="auto"/>
                            <w:right w:val="none" w:sz="0" w:space="0" w:color="auto"/>
                          </w:divBdr>
                          <w:divsChild>
                            <w:div w:id="1520194825">
                              <w:marLeft w:val="0"/>
                              <w:marRight w:val="0"/>
                              <w:marTop w:val="0"/>
                              <w:marBottom w:val="0"/>
                              <w:divBdr>
                                <w:top w:val="none" w:sz="0" w:space="0" w:color="auto"/>
                                <w:left w:val="none" w:sz="0" w:space="0" w:color="auto"/>
                                <w:bottom w:val="none" w:sz="0" w:space="0" w:color="auto"/>
                                <w:right w:val="none" w:sz="0" w:space="0" w:color="auto"/>
                              </w:divBdr>
                              <w:divsChild>
                                <w:div w:id="1782303">
                                  <w:marLeft w:val="0"/>
                                  <w:marRight w:val="0"/>
                                  <w:marTop w:val="0"/>
                                  <w:marBottom w:val="0"/>
                                  <w:divBdr>
                                    <w:top w:val="none" w:sz="0" w:space="0" w:color="auto"/>
                                    <w:left w:val="none" w:sz="0" w:space="0" w:color="auto"/>
                                    <w:bottom w:val="none" w:sz="0" w:space="0" w:color="auto"/>
                                    <w:right w:val="none" w:sz="0" w:space="0" w:color="auto"/>
                                  </w:divBdr>
                                </w:div>
                                <w:div w:id="606540367">
                                  <w:marLeft w:val="0"/>
                                  <w:marRight w:val="0"/>
                                  <w:marTop w:val="0"/>
                                  <w:marBottom w:val="0"/>
                                  <w:divBdr>
                                    <w:top w:val="none" w:sz="0" w:space="0" w:color="auto"/>
                                    <w:left w:val="none" w:sz="0" w:space="0" w:color="auto"/>
                                    <w:bottom w:val="none" w:sz="0" w:space="0" w:color="auto"/>
                                    <w:right w:val="none" w:sz="0" w:space="0" w:color="auto"/>
                                  </w:divBdr>
                                </w:div>
                                <w:div w:id="795149388">
                                  <w:marLeft w:val="0"/>
                                  <w:marRight w:val="0"/>
                                  <w:marTop w:val="0"/>
                                  <w:marBottom w:val="0"/>
                                  <w:divBdr>
                                    <w:top w:val="none" w:sz="0" w:space="0" w:color="auto"/>
                                    <w:left w:val="none" w:sz="0" w:space="0" w:color="auto"/>
                                    <w:bottom w:val="none" w:sz="0" w:space="0" w:color="auto"/>
                                    <w:right w:val="none" w:sz="0" w:space="0" w:color="auto"/>
                                  </w:divBdr>
                                </w:div>
                                <w:div w:id="1311056057">
                                  <w:marLeft w:val="0"/>
                                  <w:marRight w:val="0"/>
                                  <w:marTop w:val="0"/>
                                  <w:marBottom w:val="0"/>
                                  <w:divBdr>
                                    <w:top w:val="none" w:sz="0" w:space="0" w:color="auto"/>
                                    <w:left w:val="none" w:sz="0" w:space="0" w:color="auto"/>
                                    <w:bottom w:val="none" w:sz="0" w:space="0" w:color="auto"/>
                                    <w:right w:val="none" w:sz="0" w:space="0" w:color="auto"/>
                                  </w:divBdr>
                                </w:div>
                                <w:div w:id="1500848267">
                                  <w:marLeft w:val="0"/>
                                  <w:marRight w:val="0"/>
                                  <w:marTop w:val="0"/>
                                  <w:marBottom w:val="0"/>
                                  <w:divBdr>
                                    <w:top w:val="none" w:sz="0" w:space="0" w:color="auto"/>
                                    <w:left w:val="none" w:sz="0" w:space="0" w:color="auto"/>
                                    <w:bottom w:val="none" w:sz="0" w:space="0" w:color="auto"/>
                                    <w:right w:val="none" w:sz="0" w:space="0" w:color="auto"/>
                                  </w:divBdr>
                                </w:div>
                                <w:div w:id="1565066449">
                                  <w:marLeft w:val="0"/>
                                  <w:marRight w:val="0"/>
                                  <w:marTop w:val="0"/>
                                  <w:marBottom w:val="0"/>
                                  <w:divBdr>
                                    <w:top w:val="none" w:sz="0" w:space="0" w:color="auto"/>
                                    <w:left w:val="none" w:sz="0" w:space="0" w:color="auto"/>
                                    <w:bottom w:val="none" w:sz="0" w:space="0" w:color="auto"/>
                                    <w:right w:val="none" w:sz="0" w:space="0" w:color="auto"/>
                                  </w:divBdr>
                                </w:div>
                                <w:div w:id="1607809185">
                                  <w:marLeft w:val="0"/>
                                  <w:marRight w:val="0"/>
                                  <w:marTop w:val="0"/>
                                  <w:marBottom w:val="0"/>
                                  <w:divBdr>
                                    <w:top w:val="none" w:sz="0" w:space="0" w:color="auto"/>
                                    <w:left w:val="none" w:sz="0" w:space="0" w:color="auto"/>
                                    <w:bottom w:val="none" w:sz="0" w:space="0" w:color="auto"/>
                                    <w:right w:val="none" w:sz="0" w:space="0" w:color="auto"/>
                                  </w:divBdr>
                                </w:div>
                                <w:div w:id="1613897667">
                                  <w:marLeft w:val="0"/>
                                  <w:marRight w:val="0"/>
                                  <w:marTop w:val="0"/>
                                  <w:marBottom w:val="0"/>
                                  <w:divBdr>
                                    <w:top w:val="none" w:sz="0" w:space="0" w:color="auto"/>
                                    <w:left w:val="none" w:sz="0" w:space="0" w:color="auto"/>
                                    <w:bottom w:val="none" w:sz="0" w:space="0" w:color="auto"/>
                                    <w:right w:val="none" w:sz="0" w:space="0" w:color="auto"/>
                                  </w:divBdr>
                                </w:div>
                                <w:div w:id="2006467304">
                                  <w:marLeft w:val="0"/>
                                  <w:marRight w:val="0"/>
                                  <w:marTop w:val="0"/>
                                  <w:marBottom w:val="0"/>
                                  <w:divBdr>
                                    <w:top w:val="none" w:sz="0" w:space="0" w:color="auto"/>
                                    <w:left w:val="none" w:sz="0" w:space="0" w:color="auto"/>
                                    <w:bottom w:val="none" w:sz="0" w:space="0" w:color="auto"/>
                                    <w:right w:val="none" w:sz="0" w:space="0" w:color="auto"/>
                                  </w:divBdr>
                                </w:div>
                                <w:div w:id="209882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8137696">
      <w:bodyDiv w:val="1"/>
      <w:marLeft w:val="0"/>
      <w:marRight w:val="0"/>
      <w:marTop w:val="0"/>
      <w:marBottom w:val="0"/>
      <w:divBdr>
        <w:top w:val="none" w:sz="0" w:space="0" w:color="auto"/>
        <w:left w:val="none" w:sz="0" w:space="0" w:color="auto"/>
        <w:bottom w:val="none" w:sz="0" w:space="0" w:color="auto"/>
        <w:right w:val="none" w:sz="0" w:space="0" w:color="auto"/>
      </w:divBdr>
      <w:divsChild>
        <w:div w:id="1917393736">
          <w:marLeft w:val="0"/>
          <w:marRight w:val="0"/>
          <w:marTop w:val="0"/>
          <w:marBottom w:val="0"/>
          <w:divBdr>
            <w:top w:val="none" w:sz="0" w:space="0" w:color="auto"/>
            <w:left w:val="none" w:sz="0" w:space="0" w:color="auto"/>
            <w:bottom w:val="none" w:sz="0" w:space="0" w:color="auto"/>
            <w:right w:val="none" w:sz="0" w:space="0" w:color="auto"/>
          </w:divBdr>
          <w:divsChild>
            <w:div w:id="575555145">
              <w:marLeft w:val="0"/>
              <w:marRight w:val="0"/>
              <w:marTop w:val="0"/>
              <w:marBottom w:val="0"/>
              <w:divBdr>
                <w:top w:val="none" w:sz="0" w:space="0" w:color="auto"/>
                <w:left w:val="none" w:sz="0" w:space="0" w:color="auto"/>
                <w:bottom w:val="none" w:sz="0" w:space="0" w:color="auto"/>
                <w:right w:val="none" w:sz="0" w:space="0" w:color="auto"/>
              </w:divBdr>
              <w:divsChild>
                <w:div w:id="1383940188">
                  <w:marLeft w:val="0"/>
                  <w:marRight w:val="0"/>
                  <w:marTop w:val="0"/>
                  <w:marBottom w:val="0"/>
                  <w:divBdr>
                    <w:top w:val="none" w:sz="0" w:space="0" w:color="auto"/>
                    <w:left w:val="none" w:sz="0" w:space="0" w:color="auto"/>
                    <w:bottom w:val="none" w:sz="0" w:space="0" w:color="auto"/>
                    <w:right w:val="none" w:sz="0" w:space="0" w:color="auto"/>
                  </w:divBdr>
                  <w:divsChild>
                    <w:div w:id="1250116828">
                      <w:marLeft w:val="0"/>
                      <w:marRight w:val="0"/>
                      <w:marTop w:val="0"/>
                      <w:marBottom w:val="0"/>
                      <w:divBdr>
                        <w:top w:val="none" w:sz="0" w:space="0" w:color="auto"/>
                        <w:left w:val="none" w:sz="0" w:space="0" w:color="auto"/>
                        <w:bottom w:val="none" w:sz="0" w:space="0" w:color="auto"/>
                        <w:right w:val="none" w:sz="0" w:space="0" w:color="auto"/>
                      </w:divBdr>
                      <w:divsChild>
                        <w:div w:id="2093964957">
                          <w:marLeft w:val="0"/>
                          <w:marRight w:val="0"/>
                          <w:marTop w:val="15"/>
                          <w:marBottom w:val="0"/>
                          <w:divBdr>
                            <w:top w:val="none" w:sz="0" w:space="0" w:color="auto"/>
                            <w:left w:val="none" w:sz="0" w:space="0" w:color="auto"/>
                            <w:bottom w:val="none" w:sz="0" w:space="0" w:color="auto"/>
                            <w:right w:val="none" w:sz="0" w:space="0" w:color="auto"/>
                          </w:divBdr>
                          <w:divsChild>
                            <w:div w:id="1132407841">
                              <w:marLeft w:val="0"/>
                              <w:marRight w:val="0"/>
                              <w:marTop w:val="0"/>
                              <w:marBottom w:val="0"/>
                              <w:divBdr>
                                <w:top w:val="none" w:sz="0" w:space="0" w:color="auto"/>
                                <w:left w:val="none" w:sz="0" w:space="0" w:color="auto"/>
                                <w:bottom w:val="none" w:sz="0" w:space="0" w:color="auto"/>
                                <w:right w:val="none" w:sz="0" w:space="0" w:color="auto"/>
                              </w:divBdr>
                              <w:divsChild>
                                <w:div w:id="362364534">
                                  <w:marLeft w:val="0"/>
                                  <w:marRight w:val="0"/>
                                  <w:marTop w:val="0"/>
                                  <w:marBottom w:val="0"/>
                                  <w:divBdr>
                                    <w:top w:val="none" w:sz="0" w:space="0" w:color="auto"/>
                                    <w:left w:val="none" w:sz="0" w:space="0" w:color="auto"/>
                                    <w:bottom w:val="none" w:sz="0" w:space="0" w:color="auto"/>
                                    <w:right w:val="none" w:sz="0" w:space="0" w:color="auto"/>
                                  </w:divBdr>
                                </w:div>
                                <w:div w:id="760637535">
                                  <w:marLeft w:val="0"/>
                                  <w:marRight w:val="0"/>
                                  <w:marTop w:val="0"/>
                                  <w:marBottom w:val="0"/>
                                  <w:divBdr>
                                    <w:top w:val="none" w:sz="0" w:space="0" w:color="auto"/>
                                    <w:left w:val="none" w:sz="0" w:space="0" w:color="auto"/>
                                    <w:bottom w:val="none" w:sz="0" w:space="0" w:color="auto"/>
                                    <w:right w:val="none" w:sz="0" w:space="0" w:color="auto"/>
                                  </w:divBdr>
                                </w:div>
                                <w:div w:id="902325621">
                                  <w:marLeft w:val="0"/>
                                  <w:marRight w:val="0"/>
                                  <w:marTop w:val="0"/>
                                  <w:marBottom w:val="0"/>
                                  <w:divBdr>
                                    <w:top w:val="none" w:sz="0" w:space="0" w:color="auto"/>
                                    <w:left w:val="none" w:sz="0" w:space="0" w:color="auto"/>
                                    <w:bottom w:val="none" w:sz="0" w:space="0" w:color="auto"/>
                                    <w:right w:val="none" w:sz="0" w:space="0" w:color="auto"/>
                                  </w:divBdr>
                                </w:div>
                                <w:div w:id="1308701651">
                                  <w:marLeft w:val="0"/>
                                  <w:marRight w:val="0"/>
                                  <w:marTop w:val="0"/>
                                  <w:marBottom w:val="0"/>
                                  <w:divBdr>
                                    <w:top w:val="none" w:sz="0" w:space="0" w:color="auto"/>
                                    <w:left w:val="none" w:sz="0" w:space="0" w:color="auto"/>
                                    <w:bottom w:val="none" w:sz="0" w:space="0" w:color="auto"/>
                                    <w:right w:val="none" w:sz="0" w:space="0" w:color="auto"/>
                                  </w:divBdr>
                                </w:div>
                                <w:div w:id="1595550639">
                                  <w:marLeft w:val="0"/>
                                  <w:marRight w:val="0"/>
                                  <w:marTop w:val="0"/>
                                  <w:marBottom w:val="0"/>
                                  <w:divBdr>
                                    <w:top w:val="none" w:sz="0" w:space="0" w:color="auto"/>
                                    <w:left w:val="none" w:sz="0" w:space="0" w:color="auto"/>
                                    <w:bottom w:val="none" w:sz="0" w:space="0" w:color="auto"/>
                                    <w:right w:val="none" w:sz="0" w:space="0" w:color="auto"/>
                                  </w:divBdr>
                                </w:div>
                                <w:div w:id="1674606212">
                                  <w:marLeft w:val="0"/>
                                  <w:marRight w:val="0"/>
                                  <w:marTop w:val="0"/>
                                  <w:marBottom w:val="0"/>
                                  <w:divBdr>
                                    <w:top w:val="none" w:sz="0" w:space="0" w:color="auto"/>
                                    <w:left w:val="none" w:sz="0" w:space="0" w:color="auto"/>
                                    <w:bottom w:val="none" w:sz="0" w:space="0" w:color="auto"/>
                                    <w:right w:val="none" w:sz="0" w:space="0" w:color="auto"/>
                                  </w:divBdr>
                                </w:div>
                                <w:div w:id="201125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4821678">
      <w:bodyDiv w:val="1"/>
      <w:marLeft w:val="0"/>
      <w:marRight w:val="0"/>
      <w:marTop w:val="0"/>
      <w:marBottom w:val="0"/>
      <w:divBdr>
        <w:top w:val="none" w:sz="0" w:space="0" w:color="auto"/>
        <w:left w:val="none" w:sz="0" w:space="0" w:color="auto"/>
        <w:bottom w:val="none" w:sz="0" w:space="0" w:color="auto"/>
        <w:right w:val="none" w:sz="0" w:space="0" w:color="auto"/>
      </w:divBdr>
    </w:div>
    <w:div w:id="642932499">
      <w:bodyDiv w:val="1"/>
      <w:marLeft w:val="0"/>
      <w:marRight w:val="0"/>
      <w:marTop w:val="0"/>
      <w:marBottom w:val="0"/>
      <w:divBdr>
        <w:top w:val="none" w:sz="0" w:space="0" w:color="auto"/>
        <w:left w:val="none" w:sz="0" w:space="0" w:color="auto"/>
        <w:bottom w:val="none" w:sz="0" w:space="0" w:color="auto"/>
        <w:right w:val="none" w:sz="0" w:space="0" w:color="auto"/>
      </w:divBdr>
    </w:div>
    <w:div w:id="801465220">
      <w:bodyDiv w:val="1"/>
      <w:marLeft w:val="0"/>
      <w:marRight w:val="0"/>
      <w:marTop w:val="0"/>
      <w:marBottom w:val="0"/>
      <w:divBdr>
        <w:top w:val="none" w:sz="0" w:space="0" w:color="auto"/>
        <w:left w:val="none" w:sz="0" w:space="0" w:color="auto"/>
        <w:bottom w:val="none" w:sz="0" w:space="0" w:color="auto"/>
        <w:right w:val="none" w:sz="0" w:space="0" w:color="auto"/>
      </w:divBdr>
      <w:divsChild>
        <w:div w:id="94400828">
          <w:marLeft w:val="0"/>
          <w:marRight w:val="0"/>
          <w:marTop w:val="0"/>
          <w:marBottom w:val="0"/>
          <w:divBdr>
            <w:top w:val="none" w:sz="0" w:space="0" w:color="auto"/>
            <w:left w:val="none" w:sz="0" w:space="0" w:color="auto"/>
            <w:bottom w:val="none" w:sz="0" w:space="0" w:color="auto"/>
            <w:right w:val="none" w:sz="0" w:space="0" w:color="auto"/>
          </w:divBdr>
          <w:divsChild>
            <w:div w:id="799153588">
              <w:marLeft w:val="0"/>
              <w:marRight w:val="0"/>
              <w:marTop w:val="0"/>
              <w:marBottom w:val="0"/>
              <w:divBdr>
                <w:top w:val="none" w:sz="0" w:space="0" w:color="auto"/>
                <w:left w:val="none" w:sz="0" w:space="0" w:color="auto"/>
                <w:bottom w:val="none" w:sz="0" w:space="0" w:color="auto"/>
                <w:right w:val="none" w:sz="0" w:space="0" w:color="auto"/>
              </w:divBdr>
              <w:divsChild>
                <w:div w:id="1452898168">
                  <w:marLeft w:val="0"/>
                  <w:marRight w:val="0"/>
                  <w:marTop w:val="0"/>
                  <w:marBottom w:val="0"/>
                  <w:divBdr>
                    <w:top w:val="none" w:sz="0" w:space="0" w:color="auto"/>
                    <w:left w:val="none" w:sz="0" w:space="0" w:color="auto"/>
                    <w:bottom w:val="none" w:sz="0" w:space="0" w:color="auto"/>
                    <w:right w:val="none" w:sz="0" w:space="0" w:color="auto"/>
                  </w:divBdr>
                  <w:divsChild>
                    <w:div w:id="608047698">
                      <w:marLeft w:val="0"/>
                      <w:marRight w:val="0"/>
                      <w:marTop w:val="0"/>
                      <w:marBottom w:val="0"/>
                      <w:divBdr>
                        <w:top w:val="none" w:sz="0" w:space="0" w:color="auto"/>
                        <w:left w:val="none" w:sz="0" w:space="0" w:color="auto"/>
                        <w:bottom w:val="single" w:sz="6" w:space="3" w:color="DADADA"/>
                        <w:right w:val="none" w:sz="0" w:space="0" w:color="auto"/>
                      </w:divBdr>
                      <w:divsChild>
                        <w:div w:id="1295675424">
                          <w:marLeft w:val="0"/>
                          <w:marRight w:val="0"/>
                          <w:marTop w:val="0"/>
                          <w:marBottom w:val="0"/>
                          <w:divBdr>
                            <w:top w:val="none" w:sz="0" w:space="0" w:color="auto"/>
                            <w:left w:val="none" w:sz="0" w:space="0" w:color="auto"/>
                            <w:bottom w:val="none" w:sz="0" w:space="0" w:color="auto"/>
                            <w:right w:val="none" w:sz="0" w:space="0" w:color="auto"/>
                          </w:divBdr>
                          <w:divsChild>
                            <w:div w:id="19017464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8599455">
      <w:bodyDiv w:val="1"/>
      <w:marLeft w:val="0"/>
      <w:marRight w:val="0"/>
      <w:marTop w:val="0"/>
      <w:marBottom w:val="0"/>
      <w:divBdr>
        <w:top w:val="none" w:sz="0" w:space="0" w:color="auto"/>
        <w:left w:val="none" w:sz="0" w:space="0" w:color="auto"/>
        <w:bottom w:val="none" w:sz="0" w:space="0" w:color="auto"/>
        <w:right w:val="none" w:sz="0" w:space="0" w:color="auto"/>
      </w:divBdr>
      <w:divsChild>
        <w:div w:id="1543908710">
          <w:marLeft w:val="0"/>
          <w:marRight w:val="0"/>
          <w:marTop w:val="0"/>
          <w:marBottom w:val="0"/>
          <w:divBdr>
            <w:top w:val="none" w:sz="0" w:space="0" w:color="auto"/>
            <w:left w:val="none" w:sz="0" w:space="0" w:color="auto"/>
            <w:bottom w:val="none" w:sz="0" w:space="0" w:color="auto"/>
            <w:right w:val="none" w:sz="0" w:space="0" w:color="auto"/>
          </w:divBdr>
          <w:divsChild>
            <w:div w:id="1313829061">
              <w:marLeft w:val="0"/>
              <w:marRight w:val="0"/>
              <w:marTop w:val="0"/>
              <w:marBottom w:val="0"/>
              <w:divBdr>
                <w:top w:val="none" w:sz="0" w:space="0" w:color="auto"/>
                <w:left w:val="none" w:sz="0" w:space="0" w:color="auto"/>
                <w:bottom w:val="none" w:sz="0" w:space="0" w:color="auto"/>
                <w:right w:val="none" w:sz="0" w:space="0" w:color="auto"/>
              </w:divBdr>
              <w:divsChild>
                <w:div w:id="1767722862">
                  <w:marLeft w:val="0"/>
                  <w:marRight w:val="0"/>
                  <w:marTop w:val="0"/>
                  <w:marBottom w:val="0"/>
                  <w:divBdr>
                    <w:top w:val="none" w:sz="0" w:space="0" w:color="auto"/>
                    <w:left w:val="none" w:sz="0" w:space="0" w:color="auto"/>
                    <w:bottom w:val="none" w:sz="0" w:space="0" w:color="auto"/>
                    <w:right w:val="none" w:sz="0" w:space="0" w:color="auto"/>
                  </w:divBdr>
                  <w:divsChild>
                    <w:div w:id="264271796">
                      <w:marLeft w:val="0"/>
                      <w:marRight w:val="0"/>
                      <w:marTop w:val="0"/>
                      <w:marBottom w:val="0"/>
                      <w:divBdr>
                        <w:top w:val="none" w:sz="0" w:space="0" w:color="auto"/>
                        <w:left w:val="none" w:sz="0" w:space="0" w:color="auto"/>
                        <w:bottom w:val="none" w:sz="0" w:space="0" w:color="auto"/>
                        <w:right w:val="none" w:sz="0" w:space="0" w:color="auto"/>
                      </w:divBdr>
                      <w:divsChild>
                        <w:div w:id="1433890764">
                          <w:marLeft w:val="0"/>
                          <w:marRight w:val="0"/>
                          <w:marTop w:val="15"/>
                          <w:marBottom w:val="0"/>
                          <w:divBdr>
                            <w:top w:val="none" w:sz="0" w:space="0" w:color="auto"/>
                            <w:left w:val="none" w:sz="0" w:space="0" w:color="auto"/>
                            <w:bottom w:val="none" w:sz="0" w:space="0" w:color="auto"/>
                            <w:right w:val="none" w:sz="0" w:space="0" w:color="auto"/>
                          </w:divBdr>
                          <w:divsChild>
                            <w:div w:id="666830474">
                              <w:marLeft w:val="0"/>
                              <w:marRight w:val="0"/>
                              <w:marTop w:val="0"/>
                              <w:marBottom w:val="0"/>
                              <w:divBdr>
                                <w:top w:val="none" w:sz="0" w:space="0" w:color="auto"/>
                                <w:left w:val="none" w:sz="0" w:space="0" w:color="auto"/>
                                <w:bottom w:val="none" w:sz="0" w:space="0" w:color="auto"/>
                                <w:right w:val="none" w:sz="0" w:space="0" w:color="auto"/>
                              </w:divBdr>
                              <w:divsChild>
                                <w:div w:id="378944213">
                                  <w:marLeft w:val="0"/>
                                  <w:marRight w:val="0"/>
                                  <w:marTop w:val="0"/>
                                  <w:marBottom w:val="0"/>
                                  <w:divBdr>
                                    <w:top w:val="none" w:sz="0" w:space="0" w:color="auto"/>
                                    <w:left w:val="none" w:sz="0" w:space="0" w:color="auto"/>
                                    <w:bottom w:val="none" w:sz="0" w:space="0" w:color="auto"/>
                                    <w:right w:val="none" w:sz="0" w:space="0" w:color="auto"/>
                                  </w:divBdr>
                                </w:div>
                                <w:div w:id="462970025">
                                  <w:marLeft w:val="0"/>
                                  <w:marRight w:val="0"/>
                                  <w:marTop w:val="0"/>
                                  <w:marBottom w:val="0"/>
                                  <w:divBdr>
                                    <w:top w:val="none" w:sz="0" w:space="0" w:color="auto"/>
                                    <w:left w:val="none" w:sz="0" w:space="0" w:color="auto"/>
                                    <w:bottom w:val="none" w:sz="0" w:space="0" w:color="auto"/>
                                    <w:right w:val="none" w:sz="0" w:space="0" w:color="auto"/>
                                  </w:divBdr>
                                </w:div>
                                <w:div w:id="582186386">
                                  <w:marLeft w:val="0"/>
                                  <w:marRight w:val="0"/>
                                  <w:marTop w:val="0"/>
                                  <w:marBottom w:val="0"/>
                                  <w:divBdr>
                                    <w:top w:val="none" w:sz="0" w:space="0" w:color="auto"/>
                                    <w:left w:val="none" w:sz="0" w:space="0" w:color="auto"/>
                                    <w:bottom w:val="none" w:sz="0" w:space="0" w:color="auto"/>
                                    <w:right w:val="none" w:sz="0" w:space="0" w:color="auto"/>
                                  </w:divBdr>
                                </w:div>
                                <w:div w:id="653221502">
                                  <w:marLeft w:val="0"/>
                                  <w:marRight w:val="0"/>
                                  <w:marTop w:val="0"/>
                                  <w:marBottom w:val="0"/>
                                  <w:divBdr>
                                    <w:top w:val="none" w:sz="0" w:space="0" w:color="auto"/>
                                    <w:left w:val="none" w:sz="0" w:space="0" w:color="auto"/>
                                    <w:bottom w:val="none" w:sz="0" w:space="0" w:color="auto"/>
                                    <w:right w:val="none" w:sz="0" w:space="0" w:color="auto"/>
                                  </w:divBdr>
                                </w:div>
                                <w:div w:id="799878225">
                                  <w:marLeft w:val="0"/>
                                  <w:marRight w:val="0"/>
                                  <w:marTop w:val="0"/>
                                  <w:marBottom w:val="0"/>
                                  <w:divBdr>
                                    <w:top w:val="none" w:sz="0" w:space="0" w:color="auto"/>
                                    <w:left w:val="none" w:sz="0" w:space="0" w:color="auto"/>
                                    <w:bottom w:val="none" w:sz="0" w:space="0" w:color="auto"/>
                                    <w:right w:val="none" w:sz="0" w:space="0" w:color="auto"/>
                                  </w:divBdr>
                                </w:div>
                                <w:div w:id="852916971">
                                  <w:marLeft w:val="0"/>
                                  <w:marRight w:val="0"/>
                                  <w:marTop w:val="0"/>
                                  <w:marBottom w:val="0"/>
                                  <w:divBdr>
                                    <w:top w:val="none" w:sz="0" w:space="0" w:color="auto"/>
                                    <w:left w:val="none" w:sz="0" w:space="0" w:color="auto"/>
                                    <w:bottom w:val="none" w:sz="0" w:space="0" w:color="auto"/>
                                    <w:right w:val="none" w:sz="0" w:space="0" w:color="auto"/>
                                  </w:divBdr>
                                </w:div>
                                <w:div w:id="896555639">
                                  <w:marLeft w:val="0"/>
                                  <w:marRight w:val="0"/>
                                  <w:marTop w:val="0"/>
                                  <w:marBottom w:val="0"/>
                                  <w:divBdr>
                                    <w:top w:val="none" w:sz="0" w:space="0" w:color="auto"/>
                                    <w:left w:val="none" w:sz="0" w:space="0" w:color="auto"/>
                                    <w:bottom w:val="none" w:sz="0" w:space="0" w:color="auto"/>
                                    <w:right w:val="none" w:sz="0" w:space="0" w:color="auto"/>
                                  </w:divBdr>
                                </w:div>
                                <w:div w:id="965700871">
                                  <w:marLeft w:val="0"/>
                                  <w:marRight w:val="0"/>
                                  <w:marTop w:val="0"/>
                                  <w:marBottom w:val="0"/>
                                  <w:divBdr>
                                    <w:top w:val="none" w:sz="0" w:space="0" w:color="auto"/>
                                    <w:left w:val="none" w:sz="0" w:space="0" w:color="auto"/>
                                    <w:bottom w:val="none" w:sz="0" w:space="0" w:color="auto"/>
                                    <w:right w:val="none" w:sz="0" w:space="0" w:color="auto"/>
                                  </w:divBdr>
                                </w:div>
                                <w:div w:id="1024987041">
                                  <w:marLeft w:val="0"/>
                                  <w:marRight w:val="0"/>
                                  <w:marTop w:val="0"/>
                                  <w:marBottom w:val="0"/>
                                  <w:divBdr>
                                    <w:top w:val="none" w:sz="0" w:space="0" w:color="auto"/>
                                    <w:left w:val="none" w:sz="0" w:space="0" w:color="auto"/>
                                    <w:bottom w:val="none" w:sz="0" w:space="0" w:color="auto"/>
                                    <w:right w:val="none" w:sz="0" w:space="0" w:color="auto"/>
                                  </w:divBdr>
                                </w:div>
                                <w:div w:id="1029573162">
                                  <w:marLeft w:val="0"/>
                                  <w:marRight w:val="0"/>
                                  <w:marTop w:val="0"/>
                                  <w:marBottom w:val="0"/>
                                  <w:divBdr>
                                    <w:top w:val="none" w:sz="0" w:space="0" w:color="auto"/>
                                    <w:left w:val="none" w:sz="0" w:space="0" w:color="auto"/>
                                    <w:bottom w:val="none" w:sz="0" w:space="0" w:color="auto"/>
                                    <w:right w:val="none" w:sz="0" w:space="0" w:color="auto"/>
                                  </w:divBdr>
                                </w:div>
                                <w:div w:id="1048382267">
                                  <w:marLeft w:val="0"/>
                                  <w:marRight w:val="0"/>
                                  <w:marTop w:val="0"/>
                                  <w:marBottom w:val="0"/>
                                  <w:divBdr>
                                    <w:top w:val="none" w:sz="0" w:space="0" w:color="auto"/>
                                    <w:left w:val="none" w:sz="0" w:space="0" w:color="auto"/>
                                    <w:bottom w:val="none" w:sz="0" w:space="0" w:color="auto"/>
                                    <w:right w:val="none" w:sz="0" w:space="0" w:color="auto"/>
                                  </w:divBdr>
                                </w:div>
                                <w:div w:id="1062605065">
                                  <w:marLeft w:val="0"/>
                                  <w:marRight w:val="0"/>
                                  <w:marTop w:val="0"/>
                                  <w:marBottom w:val="0"/>
                                  <w:divBdr>
                                    <w:top w:val="none" w:sz="0" w:space="0" w:color="auto"/>
                                    <w:left w:val="none" w:sz="0" w:space="0" w:color="auto"/>
                                    <w:bottom w:val="none" w:sz="0" w:space="0" w:color="auto"/>
                                    <w:right w:val="none" w:sz="0" w:space="0" w:color="auto"/>
                                  </w:divBdr>
                                </w:div>
                                <w:div w:id="1221288565">
                                  <w:marLeft w:val="0"/>
                                  <w:marRight w:val="0"/>
                                  <w:marTop w:val="0"/>
                                  <w:marBottom w:val="0"/>
                                  <w:divBdr>
                                    <w:top w:val="none" w:sz="0" w:space="0" w:color="auto"/>
                                    <w:left w:val="none" w:sz="0" w:space="0" w:color="auto"/>
                                    <w:bottom w:val="none" w:sz="0" w:space="0" w:color="auto"/>
                                    <w:right w:val="none" w:sz="0" w:space="0" w:color="auto"/>
                                  </w:divBdr>
                                </w:div>
                                <w:div w:id="1509636468">
                                  <w:marLeft w:val="0"/>
                                  <w:marRight w:val="0"/>
                                  <w:marTop w:val="0"/>
                                  <w:marBottom w:val="0"/>
                                  <w:divBdr>
                                    <w:top w:val="none" w:sz="0" w:space="0" w:color="auto"/>
                                    <w:left w:val="none" w:sz="0" w:space="0" w:color="auto"/>
                                    <w:bottom w:val="none" w:sz="0" w:space="0" w:color="auto"/>
                                    <w:right w:val="none" w:sz="0" w:space="0" w:color="auto"/>
                                  </w:divBdr>
                                </w:div>
                                <w:div w:id="1605646062">
                                  <w:marLeft w:val="0"/>
                                  <w:marRight w:val="0"/>
                                  <w:marTop w:val="0"/>
                                  <w:marBottom w:val="0"/>
                                  <w:divBdr>
                                    <w:top w:val="none" w:sz="0" w:space="0" w:color="auto"/>
                                    <w:left w:val="none" w:sz="0" w:space="0" w:color="auto"/>
                                    <w:bottom w:val="none" w:sz="0" w:space="0" w:color="auto"/>
                                    <w:right w:val="none" w:sz="0" w:space="0" w:color="auto"/>
                                  </w:divBdr>
                                </w:div>
                                <w:div w:id="1614049517">
                                  <w:marLeft w:val="0"/>
                                  <w:marRight w:val="0"/>
                                  <w:marTop w:val="0"/>
                                  <w:marBottom w:val="0"/>
                                  <w:divBdr>
                                    <w:top w:val="none" w:sz="0" w:space="0" w:color="auto"/>
                                    <w:left w:val="none" w:sz="0" w:space="0" w:color="auto"/>
                                    <w:bottom w:val="none" w:sz="0" w:space="0" w:color="auto"/>
                                    <w:right w:val="none" w:sz="0" w:space="0" w:color="auto"/>
                                  </w:divBdr>
                                </w:div>
                                <w:div w:id="1863740823">
                                  <w:marLeft w:val="0"/>
                                  <w:marRight w:val="0"/>
                                  <w:marTop w:val="0"/>
                                  <w:marBottom w:val="0"/>
                                  <w:divBdr>
                                    <w:top w:val="none" w:sz="0" w:space="0" w:color="auto"/>
                                    <w:left w:val="none" w:sz="0" w:space="0" w:color="auto"/>
                                    <w:bottom w:val="none" w:sz="0" w:space="0" w:color="auto"/>
                                    <w:right w:val="none" w:sz="0" w:space="0" w:color="auto"/>
                                  </w:divBdr>
                                </w:div>
                                <w:div w:id="1875344257">
                                  <w:marLeft w:val="0"/>
                                  <w:marRight w:val="0"/>
                                  <w:marTop w:val="0"/>
                                  <w:marBottom w:val="0"/>
                                  <w:divBdr>
                                    <w:top w:val="none" w:sz="0" w:space="0" w:color="auto"/>
                                    <w:left w:val="none" w:sz="0" w:space="0" w:color="auto"/>
                                    <w:bottom w:val="none" w:sz="0" w:space="0" w:color="auto"/>
                                    <w:right w:val="none" w:sz="0" w:space="0" w:color="auto"/>
                                  </w:divBdr>
                                </w:div>
                                <w:div w:id="196635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1917311">
      <w:bodyDiv w:val="1"/>
      <w:marLeft w:val="0"/>
      <w:marRight w:val="0"/>
      <w:marTop w:val="0"/>
      <w:marBottom w:val="0"/>
      <w:divBdr>
        <w:top w:val="none" w:sz="0" w:space="0" w:color="auto"/>
        <w:left w:val="none" w:sz="0" w:space="0" w:color="auto"/>
        <w:bottom w:val="none" w:sz="0" w:space="0" w:color="auto"/>
        <w:right w:val="none" w:sz="0" w:space="0" w:color="auto"/>
      </w:divBdr>
    </w:div>
    <w:div w:id="989796239">
      <w:bodyDiv w:val="1"/>
      <w:marLeft w:val="0"/>
      <w:marRight w:val="0"/>
      <w:marTop w:val="0"/>
      <w:marBottom w:val="0"/>
      <w:divBdr>
        <w:top w:val="none" w:sz="0" w:space="0" w:color="auto"/>
        <w:left w:val="none" w:sz="0" w:space="0" w:color="auto"/>
        <w:bottom w:val="none" w:sz="0" w:space="0" w:color="auto"/>
        <w:right w:val="none" w:sz="0" w:space="0" w:color="auto"/>
      </w:divBdr>
    </w:div>
    <w:div w:id="1045759474">
      <w:bodyDiv w:val="1"/>
      <w:marLeft w:val="0"/>
      <w:marRight w:val="0"/>
      <w:marTop w:val="0"/>
      <w:marBottom w:val="0"/>
      <w:divBdr>
        <w:top w:val="none" w:sz="0" w:space="0" w:color="auto"/>
        <w:left w:val="none" w:sz="0" w:space="0" w:color="auto"/>
        <w:bottom w:val="none" w:sz="0" w:space="0" w:color="auto"/>
        <w:right w:val="none" w:sz="0" w:space="0" w:color="auto"/>
      </w:divBdr>
    </w:div>
    <w:div w:id="1256398463">
      <w:bodyDiv w:val="1"/>
      <w:marLeft w:val="0"/>
      <w:marRight w:val="0"/>
      <w:marTop w:val="0"/>
      <w:marBottom w:val="0"/>
      <w:divBdr>
        <w:top w:val="none" w:sz="0" w:space="0" w:color="auto"/>
        <w:left w:val="none" w:sz="0" w:space="0" w:color="auto"/>
        <w:bottom w:val="none" w:sz="0" w:space="0" w:color="auto"/>
        <w:right w:val="none" w:sz="0" w:space="0" w:color="auto"/>
      </w:divBdr>
    </w:div>
    <w:div w:id="1367560916">
      <w:bodyDiv w:val="1"/>
      <w:marLeft w:val="0"/>
      <w:marRight w:val="0"/>
      <w:marTop w:val="0"/>
      <w:marBottom w:val="0"/>
      <w:divBdr>
        <w:top w:val="none" w:sz="0" w:space="0" w:color="auto"/>
        <w:left w:val="none" w:sz="0" w:space="0" w:color="auto"/>
        <w:bottom w:val="none" w:sz="0" w:space="0" w:color="auto"/>
        <w:right w:val="none" w:sz="0" w:space="0" w:color="auto"/>
      </w:divBdr>
    </w:div>
    <w:div w:id="1639530623">
      <w:bodyDiv w:val="1"/>
      <w:marLeft w:val="0"/>
      <w:marRight w:val="0"/>
      <w:marTop w:val="0"/>
      <w:marBottom w:val="0"/>
      <w:divBdr>
        <w:top w:val="none" w:sz="0" w:space="0" w:color="auto"/>
        <w:left w:val="none" w:sz="0" w:space="0" w:color="auto"/>
        <w:bottom w:val="none" w:sz="0" w:space="0" w:color="auto"/>
        <w:right w:val="none" w:sz="0" w:space="0" w:color="auto"/>
      </w:divBdr>
    </w:div>
    <w:div w:id="1808279076">
      <w:bodyDiv w:val="1"/>
      <w:marLeft w:val="0"/>
      <w:marRight w:val="0"/>
      <w:marTop w:val="0"/>
      <w:marBottom w:val="0"/>
      <w:divBdr>
        <w:top w:val="none" w:sz="0" w:space="0" w:color="auto"/>
        <w:left w:val="none" w:sz="0" w:space="0" w:color="auto"/>
        <w:bottom w:val="none" w:sz="0" w:space="0" w:color="auto"/>
        <w:right w:val="none" w:sz="0" w:space="0" w:color="auto"/>
      </w:divBdr>
      <w:divsChild>
        <w:div w:id="516433442">
          <w:marLeft w:val="0"/>
          <w:marRight w:val="0"/>
          <w:marTop w:val="0"/>
          <w:marBottom w:val="0"/>
          <w:divBdr>
            <w:top w:val="none" w:sz="0" w:space="0" w:color="auto"/>
            <w:left w:val="none" w:sz="0" w:space="0" w:color="auto"/>
            <w:bottom w:val="none" w:sz="0" w:space="0" w:color="auto"/>
            <w:right w:val="none" w:sz="0" w:space="0" w:color="auto"/>
          </w:divBdr>
          <w:divsChild>
            <w:div w:id="1383559283">
              <w:marLeft w:val="0"/>
              <w:marRight w:val="0"/>
              <w:marTop w:val="0"/>
              <w:marBottom w:val="0"/>
              <w:divBdr>
                <w:top w:val="none" w:sz="0" w:space="0" w:color="auto"/>
                <w:left w:val="none" w:sz="0" w:space="0" w:color="auto"/>
                <w:bottom w:val="none" w:sz="0" w:space="0" w:color="auto"/>
                <w:right w:val="none" w:sz="0" w:space="0" w:color="auto"/>
              </w:divBdr>
              <w:divsChild>
                <w:div w:id="1805349855">
                  <w:marLeft w:val="0"/>
                  <w:marRight w:val="0"/>
                  <w:marTop w:val="0"/>
                  <w:marBottom w:val="0"/>
                  <w:divBdr>
                    <w:top w:val="none" w:sz="0" w:space="0" w:color="auto"/>
                    <w:left w:val="none" w:sz="0" w:space="0" w:color="auto"/>
                    <w:bottom w:val="none" w:sz="0" w:space="0" w:color="auto"/>
                    <w:right w:val="none" w:sz="0" w:space="0" w:color="auto"/>
                  </w:divBdr>
                  <w:divsChild>
                    <w:div w:id="1427729392">
                      <w:marLeft w:val="0"/>
                      <w:marRight w:val="0"/>
                      <w:marTop w:val="0"/>
                      <w:marBottom w:val="0"/>
                      <w:divBdr>
                        <w:top w:val="none" w:sz="0" w:space="0" w:color="auto"/>
                        <w:left w:val="none" w:sz="0" w:space="0" w:color="auto"/>
                        <w:bottom w:val="none" w:sz="0" w:space="0" w:color="auto"/>
                        <w:right w:val="none" w:sz="0" w:space="0" w:color="auto"/>
                      </w:divBdr>
                      <w:divsChild>
                        <w:div w:id="1489787889">
                          <w:marLeft w:val="0"/>
                          <w:marRight w:val="0"/>
                          <w:marTop w:val="15"/>
                          <w:marBottom w:val="0"/>
                          <w:divBdr>
                            <w:top w:val="none" w:sz="0" w:space="0" w:color="auto"/>
                            <w:left w:val="none" w:sz="0" w:space="0" w:color="auto"/>
                            <w:bottom w:val="none" w:sz="0" w:space="0" w:color="auto"/>
                            <w:right w:val="none" w:sz="0" w:space="0" w:color="auto"/>
                          </w:divBdr>
                          <w:divsChild>
                            <w:div w:id="1829974182">
                              <w:marLeft w:val="0"/>
                              <w:marRight w:val="0"/>
                              <w:marTop w:val="0"/>
                              <w:marBottom w:val="0"/>
                              <w:divBdr>
                                <w:top w:val="none" w:sz="0" w:space="0" w:color="auto"/>
                                <w:left w:val="none" w:sz="0" w:space="0" w:color="auto"/>
                                <w:bottom w:val="none" w:sz="0" w:space="0" w:color="auto"/>
                                <w:right w:val="none" w:sz="0" w:space="0" w:color="auto"/>
                              </w:divBdr>
                              <w:divsChild>
                                <w:div w:id="789906308">
                                  <w:marLeft w:val="0"/>
                                  <w:marRight w:val="0"/>
                                  <w:marTop w:val="0"/>
                                  <w:marBottom w:val="0"/>
                                  <w:divBdr>
                                    <w:top w:val="none" w:sz="0" w:space="0" w:color="auto"/>
                                    <w:left w:val="none" w:sz="0" w:space="0" w:color="auto"/>
                                    <w:bottom w:val="none" w:sz="0" w:space="0" w:color="auto"/>
                                    <w:right w:val="none" w:sz="0" w:space="0" w:color="auto"/>
                                  </w:divBdr>
                                </w:div>
                                <w:div w:id="1190994532">
                                  <w:marLeft w:val="0"/>
                                  <w:marRight w:val="0"/>
                                  <w:marTop w:val="0"/>
                                  <w:marBottom w:val="0"/>
                                  <w:divBdr>
                                    <w:top w:val="none" w:sz="0" w:space="0" w:color="auto"/>
                                    <w:left w:val="none" w:sz="0" w:space="0" w:color="auto"/>
                                    <w:bottom w:val="none" w:sz="0" w:space="0" w:color="auto"/>
                                    <w:right w:val="none" w:sz="0" w:space="0" w:color="auto"/>
                                  </w:divBdr>
                                </w:div>
                                <w:div w:id="1196311262">
                                  <w:marLeft w:val="0"/>
                                  <w:marRight w:val="0"/>
                                  <w:marTop w:val="0"/>
                                  <w:marBottom w:val="0"/>
                                  <w:divBdr>
                                    <w:top w:val="none" w:sz="0" w:space="0" w:color="auto"/>
                                    <w:left w:val="none" w:sz="0" w:space="0" w:color="auto"/>
                                    <w:bottom w:val="none" w:sz="0" w:space="0" w:color="auto"/>
                                    <w:right w:val="none" w:sz="0" w:space="0" w:color="auto"/>
                                  </w:divBdr>
                                </w:div>
                                <w:div w:id="1367410194">
                                  <w:marLeft w:val="0"/>
                                  <w:marRight w:val="0"/>
                                  <w:marTop w:val="0"/>
                                  <w:marBottom w:val="0"/>
                                  <w:divBdr>
                                    <w:top w:val="none" w:sz="0" w:space="0" w:color="auto"/>
                                    <w:left w:val="none" w:sz="0" w:space="0" w:color="auto"/>
                                    <w:bottom w:val="none" w:sz="0" w:space="0" w:color="auto"/>
                                    <w:right w:val="none" w:sz="0" w:space="0" w:color="auto"/>
                                  </w:divBdr>
                                </w:div>
                                <w:div w:id="1597865174">
                                  <w:marLeft w:val="0"/>
                                  <w:marRight w:val="0"/>
                                  <w:marTop w:val="0"/>
                                  <w:marBottom w:val="0"/>
                                  <w:divBdr>
                                    <w:top w:val="none" w:sz="0" w:space="0" w:color="auto"/>
                                    <w:left w:val="none" w:sz="0" w:space="0" w:color="auto"/>
                                    <w:bottom w:val="none" w:sz="0" w:space="0" w:color="auto"/>
                                    <w:right w:val="none" w:sz="0" w:space="0" w:color="auto"/>
                                  </w:divBdr>
                                </w:div>
                                <w:div w:id="1767381531">
                                  <w:marLeft w:val="0"/>
                                  <w:marRight w:val="0"/>
                                  <w:marTop w:val="0"/>
                                  <w:marBottom w:val="0"/>
                                  <w:divBdr>
                                    <w:top w:val="none" w:sz="0" w:space="0" w:color="auto"/>
                                    <w:left w:val="none" w:sz="0" w:space="0" w:color="auto"/>
                                    <w:bottom w:val="none" w:sz="0" w:space="0" w:color="auto"/>
                                    <w:right w:val="none" w:sz="0" w:space="0" w:color="auto"/>
                                  </w:divBdr>
                                </w:div>
                                <w:div w:id="1797601687">
                                  <w:marLeft w:val="0"/>
                                  <w:marRight w:val="0"/>
                                  <w:marTop w:val="0"/>
                                  <w:marBottom w:val="0"/>
                                  <w:divBdr>
                                    <w:top w:val="none" w:sz="0" w:space="0" w:color="auto"/>
                                    <w:left w:val="none" w:sz="0" w:space="0" w:color="auto"/>
                                    <w:bottom w:val="none" w:sz="0" w:space="0" w:color="auto"/>
                                    <w:right w:val="none" w:sz="0" w:space="0" w:color="auto"/>
                                  </w:divBdr>
                                </w:div>
                                <w:div w:id="1947301438">
                                  <w:marLeft w:val="0"/>
                                  <w:marRight w:val="0"/>
                                  <w:marTop w:val="0"/>
                                  <w:marBottom w:val="0"/>
                                  <w:divBdr>
                                    <w:top w:val="none" w:sz="0" w:space="0" w:color="auto"/>
                                    <w:left w:val="none" w:sz="0" w:space="0" w:color="auto"/>
                                    <w:bottom w:val="none" w:sz="0" w:space="0" w:color="auto"/>
                                    <w:right w:val="none" w:sz="0" w:space="0" w:color="auto"/>
                                  </w:divBdr>
                                </w:div>
                                <w:div w:id="2017144528">
                                  <w:marLeft w:val="0"/>
                                  <w:marRight w:val="0"/>
                                  <w:marTop w:val="0"/>
                                  <w:marBottom w:val="0"/>
                                  <w:divBdr>
                                    <w:top w:val="none" w:sz="0" w:space="0" w:color="auto"/>
                                    <w:left w:val="none" w:sz="0" w:space="0" w:color="auto"/>
                                    <w:bottom w:val="none" w:sz="0" w:space="0" w:color="auto"/>
                                    <w:right w:val="none" w:sz="0" w:space="0" w:color="auto"/>
                                  </w:divBdr>
                                </w:div>
                                <w:div w:id="206159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1431692">
      <w:bodyDiv w:val="1"/>
      <w:marLeft w:val="0"/>
      <w:marRight w:val="0"/>
      <w:marTop w:val="0"/>
      <w:marBottom w:val="0"/>
      <w:divBdr>
        <w:top w:val="none" w:sz="0" w:space="0" w:color="auto"/>
        <w:left w:val="none" w:sz="0" w:space="0" w:color="auto"/>
        <w:bottom w:val="none" w:sz="0" w:space="0" w:color="auto"/>
        <w:right w:val="none" w:sz="0" w:space="0" w:color="auto"/>
      </w:divBdr>
    </w:div>
    <w:div w:id="1872915339">
      <w:bodyDiv w:val="1"/>
      <w:marLeft w:val="0"/>
      <w:marRight w:val="0"/>
      <w:marTop w:val="0"/>
      <w:marBottom w:val="0"/>
      <w:divBdr>
        <w:top w:val="none" w:sz="0" w:space="0" w:color="auto"/>
        <w:left w:val="none" w:sz="0" w:space="0" w:color="auto"/>
        <w:bottom w:val="none" w:sz="0" w:space="0" w:color="auto"/>
        <w:right w:val="none" w:sz="0" w:space="0" w:color="auto"/>
      </w:divBdr>
    </w:div>
    <w:div w:id="1911771685">
      <w:bodyDiv w:val="1"/>
      <w:marLeft w:val="0"/>
      <w:marRight w:val="0"/>
      <w:marTop w:val="0"/>
      <w:marBottom w:val="0"/>
      <w:divBdr>
        <w:top w:val="none" w:sz="0" w:space="0" w:color="auto"/>
        <w:left w:val="none" w:sz="0" w:space="0" w:color="auto"/>
        <w:bottom w:val="none" w:sz="0" w:space="0" w:color="auto"/>
        <w:right w:val="none" w:sz="0" w:space="0" w:color="auto"/>
      </w:divBdr>
    </w:div>
    <w:div w:id="212083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dttyy@nus.edu.sg" TargetMode="External"/><Relationship Id="rId13" Type="http://schemas.openxmlformats.org/officeDocument/2006/relationships/hyperlink" Target="https://forms.office.com/r/Q11pp4jeJb" TargetMode="External"/><Relationship Id="rId18" Type="http://schemas.openxmlformats.org/officeDocument/2006/relationships/hyperlink" Target="https://nus.edu.sg/research/rcio/research-data-management"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nus.edu.sg/cdtl/grants/TEG/learning-improvement-projects" TargetMode="External"/><Relationship Id="rId17" Type="http://schemas.openxmlformats.org/officeDocument/2006/relationships/hyperlink" Target="https://nusit.nus.edu.sg/category/its/policies/nus-data-management-policy/"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irb@nus.edu.sg" TargetMode="External"/><Relationship Id="rId20" Type="http://schemas.openxmlformats.org/officeDocument/2006/relationships/hyperlink" Target="https://nus.edu.sg/cdtl/publications/ajsot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dttyy@nus.edu.sg"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nus.edu.sg/irb/guidelines.htm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staffportal.nus.edu.sg/iw/resources/staffportal/hr2/docs/benefits/policy-on-leave-matters-financial-assistance.pdf" TargetMode="External"/><Relationship Id="rId19" Type="http://schemas.openxmlformats.org/officeDocument/2006/relationships/hyperlink" Target="https://blog.nus.edu.sg/teachingconnections/" TargetMode="External"/><Relationship Id="rId4" Type="http://schemas.openxmlformats.org/officeDocument/2006/relationships/settings" Target="settings.xml"/><Relationship Id="rId9" Type="http://schemas.openxmlformats.org/officeDocument/2006/relationships/hyperlink" Target="https://nsws.nus.edu.sg/Staff/home/" TargetMode="External"/><Relationship Id="rId14" Type="http://schemas.openxmlformats.org/officeDocument/2006/relationships/hyperlink" Target="http://nus.edu.sg/research/irb/derc"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0B84E-22A0-4923-94CC-B943AE550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Pages>
  <Words>2157</Words>
  <Characters>12300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National University of Singapore</Company>
  <LinksUpToDate>false</LinksUpToDate>
  <CharactersWithSpaces>14429</CharactersWithSpaces>
  <SharedDoc>false</SharedDoc>
  <HLinks>
    <vt:vector size="6" baseType="variant">
      <vt:variant>
        <vt:i4>6029350</vt:i4>
      </vt:variant>
      <vt:variant>
        <vt:i4>0</vt:i4>
      </vt:variant>
      <vt:variant>
        <vt:i4>0</vt:i4>
      </vt:variant>
      <vt:variant>
        <vt:i4>5</vt:i4>
      </vt:variant>
      <vt:variant>
        <vt:lpwstr>mailto:pansykok@nus.edu.sg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cdtkmhp</dc:creator>
  <cp:keywords/>
  <dc:description/>
  <cp:lastModifiedBy>Doreen Thia</cp:lastModifiedBy>
  <cp:revision>11</cp:revision>
  <cp:lastPrinted>2024-01-19T07:35:00Z</cp:lastPrinted>
  <dcterms:created xsi:type="dcterms:W3CDTF">2024-01-16T23:39:00Z</dcterms:created>
  <dcterms:modified xsi:type="dcterms:W3CDTF">2024-01-23T08:56:00Z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f11b3ab9-1256-48fd-8bcc-026e3bd9247a</vt:lpwstr>
  </property>
  <property fmtid="{D5CDD505-2E9C-101B-9397-08002B2CF9AE}" pid="3" name="IsSavedOnce">
    <vt:lpwstr>IsSavedOnceTrue</vt:lpwstr>
  </property>
  <property fmtid="{D5CDD505-2E9C-101B-9397-08002B2CF9AE}" pid="4" name="ExistingClassification">
    <vt:lpwstr>NUS Confidential</vt:lpwstr>
  </property>
  <property fmtid="{D5CDD505-2E9C-101B-9397-08002B2CF9AE}" pid="5" name="ExistingHeaderFooter">
    <vt:lpwstr>None</vt:lpwstr>
  </property>
  <property fmtid="{D5CDD505-2E9C-101B-9397-08002B2CF9AE}" pid="6" name="CLASSIFICATION">
    <vt:lpwstr>NUS Confidential</vt:lpwstr>
  </property>
  <property fmtid="{D5CDD505-2E9C-101B-9397-08002B2CF9AE}" pid="7" name="TITUSMarking">
    <vt:lpwstr>None</vt:lpwstr>
  </property>
</Properties>
</file>